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C86C3" w14:textId="03A2848E" w:rsidR="00D44F5C" w:rsidRDefault="005B1EC2">
      <w:pPr>
        <w:rPr>
          <w:color w:val="3C78D8"/>
          <w:sz w:val="32"/>
          <w:szCs w:val="32"/>
          <w:lang w:val="en-US"/>
        </w:rPr>
      </w:pPr>
      <w:r w:rsidRPr="005B1EC2">
        <w:rPr>
          <w:color w:val="3C78D8"/>
          <w:sz w:val="32"/>
          <w:szCs w:val="32"/>
          <w:lang w:val="en-US"/>
        </w:rPr>
        <w:t>Make a reservation for instruments in iLab</w:t>
      </w:r>
    </w:p>
    <w:p w14:paraId="0CC3F5E2" w14:textId="77777777" w:rsidR="00E95055" w:rsidRPr="005B1EC2" w:rsidRDefault="00E95055">
      <w:pPr>
        <w:rPr>
          <w:lang w:val="en-US"/>
        </w:rPr>
      </w:pPr>
    </w:p>
    <w:p w14:paraId="2BFABD15" w14:textId="085DF9B7" w:rsidR="00D44F5C" w:rsidRPr="005B1EC2" w:rsidRDefault="005B1EC2">
      <w:pPr>
        <w:numPr>
          <w:ilvl w:val="0"/>
          <w:numId w:val="1"/>
        </w:numPr>
        <w:rPr>
          <w:lang w:val="en-US"/>
        </w:rPr>
      </w:pPr>
      <w:r w:rsidRPr="005B1EC2">
        <w:rPr>
          <w:lang w:val="en-US"/>
        </w:rPr>
        <w:t>Sign in to your account</w:t>
      </w:r>
      <w:r w:rsidR="00AA5F67">
        <w:rPr>
          <w:lang w:val="en-US"/>
        </w:rPr>
        <w:t xml:space="preserve"> using this link </w:t>
      </w:r>
      <w:hyperlink r:id="rId5" w:history="1">
        <w:r w:rsidR="00AA5F67" w:rsidRPr="00AF459F">
          <w:rPr>
            <w:rStyle w:val="Hyperlink"/>
            <w:lang w:val="en-US"/>
          </w:rPr>
          <w:t>https://eu.ilabsolutions.com/service_center/show_external/3695</w:t>
        </w:r>
      </w:hyperlink>
    </w:p>
    <w:p w14:paraId="789470BC" w14:textId="77777777" w:rsidR="00D44F5C" w:rsidRDefault="005B1EC2">
      <w:pPr>
        <w:numPr>
          <w:ilvl w:val="0"/>
          <w:numId w:val="1"/>
        </w:numPr>
      </w:pPr>
      <w:r>
        <w:t>Go to Schedule Equipment</w:t>
      </w:r>
    </w:p>
    <w:p w14:paraId="71B5E543" w14:textId="77777777" w:rsidR="00D44F5C" w:rsidRDefault="005B1EC2">
      <w:pPr>
        <w:ind w:left="720"/>
      </w:pPr>
      <w:r>
        <w:rPr>
          <w:noProof/>
        </w:rPr>
        <w:drawing>
          <wp:inline distT="114300" distB="114300" distL="114300" distR="114300" wp14:anchorId="706FFEF0" wp14:editId="139440FD">
            <wp:extent cx="4710113" cy="3168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710113" cy="316862"/>
                    </a:xfrm>
                    <a:prstGeom prst="rect">
                      <a:avLst/>
                    </a:prstGeom>
                    <a:ln/>
                  </pic:spPr>
                </pic:pic>
              </a:graphicData>
            </a:graphic>
          </wp:inline>
        </w:drawing>
      </w:r>
    </w:p>
    <w:p w14:paraId="6A293D0A" w14:textId="487226C3" w:rsidR="00D44F5C" w:rsidRPr="005B1EC2" w:rsidRDefault="005B1EC2">
      <w:pPr>
        <w:numPr>
          <w:ilvl w:val="0"/>
          <w:numId w:val="1"/>
        </w:numPr>
        <w:rPr>
          <w:lang w:val="en-US"/>
        </w:rPr>
      </w:pPr>
      <w:r w:rsidRPr="005B1EC2">
        <w:rPr>
          <w:lang w:val="en-US"/>
        </w:rPr>
        <w:t xml:space="preserve">Choose an item </w:t>
      </w:r>
      <w:r w:rsidR="007A0BBE">
        <w:rPr>
          <w:lang w:val="en-US"/>
        </w:rPr>
        <w:t xml:space="preserve">from the list </w:t>
      </w:r>
      <w:r w:rsidRPr="005B1EC2">
        <w:rPr>
          <w:lang w:val="en-US"/>
        </w:rPr>
        <w:t>and click View Schedule on the instrument of choice.</w:t>
      </w:r>
    </w:p>
    <w:p w14:paraId="4B1792A8" w14:textId="77777777" w:rsidR="00D44F5C" w:rsidRDefault="005B1EC2">
      <w:pPr>
        <w:ind w:left="720"/>
        <w:rPr>
          <w:sz w:val="50"/>
          <w:szCs w:val="50"/>
        </w:rPr>
      </w:pPr>
      <w:r>
        <w:rPr>
          <w:noProof/>
        </w:rPr>
        <w:drawing>
          <wp:inline distT="114300" distB="114300" distL="114300" distR="114300" wp14:anchorId="398DF0DE" wp14:editId="155E4F04">
            <wp:extent cx="1351597" cy="1096579"/>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51597" cy="1096579"/>
                    </a:xfrm>
                    <a:prstGeom prst="rect">
                      <a:avLst/>
                    </a:prstGeom>
                    <a:ln/>
                  </pic:spPr>
                </pic:pic>
              </a:graphicData>
            </a:graphic>
          </wp:inline>
        </w:drawing>
      </w:r>
      <w:r>
        <w:rPr>
          <w:noProof/>
          <w:sz w:val="50"/>
          <w:szCs w:val="50"/>
        </w:rPr>
        <w:drawing>
          <wp:inline distT="114300" distB="114300" distL="114300" distR="114300" wp14:anchorId="5E0A022D" wp14:editId="41025B41">
            <wp:extent cx="1318594" cy="110798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318594" cy="1107985"/>
                    </a:xfrm>
                    <a:prstGeom prst="rect">
                      <a:avLst/>
                    </a:prstGeom>
                    <a:ln/>
                  </pic:spPr>
                </pic:pic>
              </a:graphicData>
            </a:graphic>
          </wp:inline>
        </w:drawing>
      </w:r>
      <w:r>
        <w:rPr>
          <w:noProof/>
          <w:sz w:val="50"/>
          <w:szCs w:val="50"/>
        </w:rPr>
        <w:drawing>
          <wp:inline distT="114300" distB="114300" distL="114300" distR="114300" wp14:anchorId="12739D77" wp14:editId="786C9154">
            <wp:extent cx="1347788" cy="1094172"/>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347788" cy="1094172"/>
                    </a:xfrm>
                    <a:prstGeom prst="rect">
                      <a:avLst/>
                    </a:prstGeom>
                    <a:ln/>
                  </pic:spPr>
                </pic:pic>
              </a:graphicData>
            </a:graphic>
          </wp:inline>
        </w:drawing>
      </w:r>
    </w:p>
    <w:p w14:paraId="626211B1" w14:textId="0E8AEBB3" w:rsidR="00D44F5C" w:rsidRDefault="005B1EC2">
      <w:pPr>
        <w:numPr>
          <w:ilvl w:val="0"/>
          <w:numId w:val="1"/>
        </w:numPr>
      </w:pPr>
      <w:r w:rsidRPr="005B1EC2">
        <w:rPr>
          <w:lang w:val="en-US"/>
        </w:rPr>
        <w:t xml:space="preserve">Choose the date and highlight the requested period in the calendar and a reservation form appears. iLab automatically adds 15-30 minutes at the end of your reservation for cleaning, depending on the instrument. </w:t>
      </w:r>
      <w:r>
        <w:t>You are not charged for this</w:t>
      </w:r>
      <w:r w:rsidR="007A0BBE">
        <w:t xml:space="preserve"> time</w:t>
      </w:r>
      <w:r>
        <w:t>.</w:t>
      </w:r>
    </w:p>
    <w:p w14:paraId="69B1DD6A" w14:textId="7B6D898C" w:rsidR="005B1EC2" w:rsidRPr="005B1EC2" w:rsidRDefault="005B1EC2" w:rsidP="005B1EC2">
      <w:pPr>
        <w:ind w:left="720"/>
        <w:rPr>
          <w:lang w:val="en-US"/>
        </w:rPr>
      </w:pPr>
      <w:r w:rsidRPr="005B1EC2">
        <w:rPr>
          <w:lang w:val="en-US"/>
        </w:rPr>
        <w:t>The highlighted area in the cale</w:t>
      </w:r>
      <w:r>
        <w:rPr>
          <w:lang w:val="en-US"/>
        </w:rPr>
        <w:t>ndar shows when the Core is staffed.</w:t>
      </w:r>
    </w:p>
    <w:p w14:paraId="674DAB42" w14:textId="77777777" w:rsidR="00D44F5C" w:rsidRPr="005B1EC2" w:rsidRDefault="005B1EC2">
      <w:pPr>
        <w:numPr>
          <w:ilvl w:val="0"/>
          <w:numId w:val="1"/>
        </w:numPr>
        <w:rPr>
          <w:lang w:val="en-US"/>
        </w:rPr>
      </w:pPr>
      <w:r w:rsidRPr="005B1EC2">
        <w:rPr>
          <w:lang w:val="en-US"/>
        </w:rPr>
        <w:t>Type in your phone number in Event notes</w:t>
      </w:r>
    </w:p>
    <w:p w14:paraId="29AFFBC3" w14:textId="77777777" w:rsidR="00D44F5C" w:rsidRDefault="005B1EC2">
      <w:pPr>
        <w:ind w:left="720"/>
      </w:pPr>
      <w:r>
        <w:rPr>
          <w:noProof/>
        </w:rPr>
        <w:drawing>
          <wp:inline distT="114300" distB="114300" distL="114300" distR="114300" wp14:anchorId="78103F12" wp14:editId="2250839C">
            <wp:extent cx="5731200" cy="6604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731200" cy="660400"/>
                    </a:xfrm>
                    <a:prstGeom prst="rect">
                      <a:avLst/>
                    </a:prstGeom>
                    <a:ln/>
                  </pic:spPr>
                </pic:pic>
              </a:graphicData>
            </a:graphic>
          </wp:inline>
        </w:drawing>
      </w:r>
    </w:p>
    <w:p w14:paraId="5F5A3A2F" w14:textId="77777777" w:rsidR="00D44F5C" w:rsidRPr="005B1EC2" w:rsidRDefault="005B1EC2">
      <w:pPr>
        <w:numPr>
          <w:ilvl w:val="0"/>
          <w:numId w:val="1"/>
        </w:numPr>
        <w:rPr>
          <w:lang w:val="en-US"/>
        </w:rPr>
      </w:pPr>
      <w:r w:rsidRPr="005B1EC2">
        <w:rPr>
          <w:lang w:val="en-US"/>
        </w:rPr>
        <w:t>Check that the reserved time is correct, if not, correct it by clicking the pencil and then click save.</w:t>
      </w:r>
    </w:p>
    <w:p w14:paraId="23770ED1" w14:textId="77777777" w:rsidR="00D44F5C" w:rsidRDefault="005B1EC2">
      <w:pPr>
        <w:ind w:left="720"/>
      </w:pPr>
      <w:r>
        <w:rPr>
          <w:noProof/>
        </w:rPr>
        <w:drawing>
          <wp:inline distT="114300" distB="114300" distL="114300" distR="114300" wp14:anchorId="05D5CB12" wp14:editId="75DC2B61">
            <wp:extent cx="5731200" cy="9525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731200" cy="952500"/>
                    </a:xfrm>
                    <a:prstGeom prst="rect">
                      <a:avLst/>
                    </a:prstGeom>
                    <a:ln/>
                  </pic:spPr>
                </pic:pic>
              </a:graphicData>
            </a:graphic>
          </wp:inline>
        </w:drawing>
      </w:r>
    </w:p>
    <w:p w14:paraId="2980376D" w14:textId="77777777" w:rsidR="00D44F5C" w:rsidRPr="005B1EC2" w:rsidRDefault="005B1EC2">
      <w:pPr>
        <w:numPr>
          <w:ilvl w:val="0"/>
          <w:numId w:val="1"/>
        </w:numPr>
        <w:rPr>
          <w:lang w:val="en-US"/>
        </w:rPr>
      </w:pPr>
      <w:r w:rsidRPr="005B1EC2">
        <w:rPr>
          <w:lang w:val="en-US"/>
        </w:rPr>
        <w:t>Make sure the Project number is chosen correctly. If you have more than one project number you can split the charge.</w:t>
      </w:r>
    </w:p>
    <w:p w14:paraId="36DB1FB9" w14:textId="7AFFB902" w:rsidR="00D44F5C" w:rsidRPr="00980B39" w:rsidRDefault="001D7462">
      <w:pPr>
        <w:ind w:left="720"/>
        <w:rPr>
          <w:lang w:val="en-US"/>
        </w:rPr>
      </w:pPr>
      <w:r>
        <w:rPr>
          <w:noProof/>
        </w:rPr>
        <w:drawing>
          <wp:inline distT="0" distB="0" distL="0" distR="0" wp14:anchorId="1875531E" wp14:editId="6802624A">
            <wp:extent cx="3578087" cy="1247119"/>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7602" cy="1271348"/>
                    </a:xfrm>
                    <a:prstGeom prst="rect">
                      <a:avLst/>
                    </a:prstGeom>
                  </pic:spPr>
                </pic:pic>
              </a:graphicData>
            </a:graphic>
          </wp:inline>
        </w:drawing>
      </w:r>
    </w:p>
    <w:p w14:paraId="0F5CCEDB" w14:textId="29488B9F" w:rsidR="00D44F5C" w:rsidRPr="005B1EC2" w:rsidRDefault="007A0BBE">
      <w:pPr>
        <w:numPr>
          <w:ilvl w:val="0"/>
          <w:numId w:val="1"/>
        </w:numPr>
        <w:rPr>
          <w:lang w:val="en-US"/>
        </w:rPr>
      </w:pPr>
      <w:r>
        <w:rPr>
          <w:lang w:val="en-US"/>
        </w:rPr>
        <w:t>C</w:t>
      </w:r>
      <w:r w:rsidR="005B1EC2" w:rsidRPr="005B1EC2">
        <w:rPr>
          <w:lang w:val="en-US"/>
        </w:rPr>
        <w:t>lick Save Reservation.</w:t>
      </w:r>
    </w:p>
    <w:p w14:paraId="76786872" w14:textId="77777777" w:rsidR="00D44F5C" w:rsidRDefault="005B1EC2">
      <w:pPr>
        <w:ind w:left="720"/>
      </w:pPr>
      <w:r>
        <w:rPr>
          <w:noProof/>
        </w:rPr>
        <w:drawing>
          <wp:inline distT="114300" distB="114300" distL="114300" distR="114300" wp14:anchorId="6B0A95C8" wp14:editId="10210F39">
            <wp:extent cx="2281238" cy="273228"/>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2281238" cy="273228"/>
                    </a:xfrm>
                    <a:prstGeom prst="rect">
                      <a:avLst/>
                    </a:prstGeom>
                    <a:ln/>
                  </pic:spPr>
                </pic:pic>
              </a:graphicData>
            </a:graphic>
          </wp:inline>
        </w:drawing>
      </w:r>
    </w:p>
    <w:p w14:paraId="044BC2CC" w14:textId="77777777" w:rsidR="00D44F5C" w:rsidRPr="005B1EC2" w:rsidRDefault="005B1EC2">
      <w:pPr>
        <w:rPr>
          <w:lang w:val="en-US"/>
        </w:rPr>
      </w:pPr>
      <w:r w:rsidRPr="005B1EC2">
        <w:rPr>
          <w:lang w:val="en-US"/>
        </w:rPr>
        <w:t>You can easily delete your reservations or edit them if you e.g. have used 15 min less. Go to schedule as described above and double click the event in the calendar and choose</w:t>
      </w:r>
      <w:r w:rsidRPr="005B1EC2">
        <w:rPr>
          <w:i/>
          <w:lang w:val="en-US"/>
        </w:rPr>
        <w:t xml:space="preserve"> delete event</w:t>
      </w:r>
      <w:r w:rsidRPr="005B1EC2">
        <w:rPr>
          <w:lang w:val="en-US"/>
        </w:rPr>
        <w:t xml:space="preserve"> or change the time.</w:t>
      </w:r>
    </w:p>
    <w:p w14:paraId="697CB671" w14:textId="06E2606B" w:rsidR="00D44F5C" w:rsidRPr="005B1EC2" w:rsidRDefault="005B1EC2">
      <w:pPr>
        <w:rPr>
          <w:lang w:val="en-US"/>
        </w:rPr>
      </w:pPr>
      <w:r w:rsidRPr="005B1EC2">
        <w:rPr>
          <w:lang w:val="en-US"/>
        </w:rPr>
        <w:t>If you have any questions do not hesitate to contact the FACS Core staff at</w:t>
      </w:r>
      <w:r w:rsidR="00980B39">
        <w:rPr>
          <w:lang w:val="en-US"/>
        </w:rPr>
        <w:t xml:space="preserve"> </w:t>
      </w:r>
      <w:hyperlink r:id="rId14" w:history="1">
        <w:r w:rsidR="00980B39" w:rsidRPr="00D13AAE">
          <w:rPr>
            <w:rStyle w:val="Hyperlink"/>
            <w:lang w:val="en-US"/>
          </w:rPr>
          <w:t>facs@au.dk</w:t>
        </w:r>
      </w:hyperlink>
      <w:r w:rsidR="00980B39">
        <w:rPr>
          <w:lang w:val="en-US"/>
        </w:rPr>
        <w:t>.</w:t>
      </w:r>
    </w:p>
    <w:sectPr w:rsidR="00D44F5C" w:rsidRPr="005B1EC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7752B"/>
    <w:multiLevelType w:val="multilevel"/>
    <w:tmpl w:val="912CE3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F5C"/>
    <w:rsid w:val="001D7462"/>
    <w:rsid w:val="00523A24"/>
    <w:rsid w:val="005B1EC2"/>
    <w:rsid w:val="007A0BBE"/>
    <w:rsid w:val="00980B39"/>
    <w:rsid w:val="00AA5F67"/>
    <w:rsid w:val="00D44F5C"/>
    <w:rsid w:val="00E95055"/>
    <w:rsid w:val="00F66AFA"/>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5C016A01"/>
  <w15:docId w15:val="{5CCA189E-AF46-824F-9500-66FB9E78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a"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A5F67"/>
    <w:rPr>
      <w:color w:val="0000FF" w:themeColor="hyperlink"/>
      <w:u w:val="single"/>
    </w:rPr>
  </w:style>
  <w:style w:type="character" w:styleId="CommentReference">
    <w:name w:val="annotation reference"/>
    <w:basedOn w:val="DefaultParagraphFont"/>
    <w:uiPriority w:val="99"/>
    <w:semiHidden/>
    <w:unhideWhenUsed/>
    <w:rsid w:val="007A0BBE"/>
    <w:rPr>
      <w:sz w:val="16"/>
      <w:szCs w:val="16"/>
    </w:rPr>
  </w:style>
  <w:style w:type="paragraph" w:styleId="CommentText">
    <w:name w:val="annotation text"/>
    <w:basedOn w:val="Normal"/>
    <w:link w:val="CommentTextChar"/>
    <w:uiPriority w:val="99"/>
    <w:semiHidden/>
    <w:unhideWhenUsed/>
    <w:rsid w:val="007A0BBE"/>
    <w:pPr>
      <w:spacing w:line="240" w:lineRule="auto"/>
    </w:pPr>
    <w:rPr>
      <w:sz w:val="20"/>
      <w:szCs w:val="20"/>
    </w:rPr>
  </w:style>
  <w:style w:type="character" w:customStyle="1" w:styleId="CommentTextChar">
    <w:name w:val="Comment Text Char"/>
    <w:basedOn w:val="DefaultParagraphFont"/>
    <w:link w:val="CommentText"/>
    <w:uiPriority w:val="99"/>
    <w:semiHidden/>
    <w:rsid w:val="007A0BBE"/>
    <w:rPr>
      <w:sz w:val="20"/>
      <w:szCs w:val="20"/>
    </w:rPr>
  </w:style>
  <w:style w:type="paragraph" w:styleId="CommentSubject">
    <w:name w:val="annotation subject"/>
    <w:basedOn w:val="CommentText"/>
    <w:next w:val="CommentText"/>
    <w:link w:val="CommentSubjectChar"/>
    <w:uiPriority w:val="99"/>
    <w:semiHidden/>
    <w:unhideWhenUsed/>
    <w:rsid w:val="007A0BBE"/>
    <w:rPr>
      <w:b/>
      <w:bCs/>
    </w:rPr>
  </w:style>
  <w:style w:type="character" w:customStyle="1" w:styleId="CommentSubjectChar">
    <w:name w:val="Comment Subject Char"/>
    <w:basedOn w:val="CommentTextChar"/>
    <w:link w:val="CommentSubject"/>
    <w:uiPriority w:val="99"/>
    <w:semiHidden/>
    <w:rsid w:val="007A0BBE"/>
    <w:rPr>
      <w:b/>
      <w:bCs/>
      <w:sz w:val="20"/>
      <w:szCs w:val="20"/>
    </w:rPr>
  </w:style>
  <w:style w:type="paragraph" w:styleId="Revision">
    <w:name w:val="Revision"/>
    <w:hidden/>
    <w:uiPriority w:val="99"/>
    <w:semiHidden/>
    <w:rsid w:val="00980B39"/>
    <w:pPr>
      <w:spacing w:line="240" w:lineRule="auto"/>
    </w:pPr>
  </w:style>
  <w:style w:type="character" w:styleId="UnresolvedMention">
    <w:name w:val="Unresolved Mention"/>
    <w:basedOn w:val="DefaultParagraphFont"/>
    <w:uiPriority w:val="99"/>
    <w:semiHidden/>
    <w:unhideWhenUsed/>
    <w:rsid w:val="00980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eu.ilabsolutions.com/service_center/show_external/3695"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facs@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Sune Jonathan Keidser-Nilsson</cp:lastModifiedBy>
  <cp:revision>9</cp:revision>
  <dcterms:created xsi:type="dcterms:W3CDTF">2021-02-24T08:15:00Z</dcterms:created>
  <dcterms:modified xsi:type="dcterms:W3CDTF">2021-03-04T11:51:00Z</dcterms:modified>
</cp:coreProperties>
</file>