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EC5" w14:textId="77777777" w:rsidR="00FA0EF7" w:rsidRPr="0096539A" w:rsidRDefault="00FA0EF7" w:rsidP="008F320E">
      <w:pPr>
        <w:rPr>
          <w:rFonts w:asciiTheme="majorHAnsi" w:hAnsiTheme="majorHAnsi" w:cs="Calibri Light"/>
          <w:sz w:val="28"/>
          <w:szCs w:val="28"/>
          <w:lang w:val="en-US"/>
        </w:rPr>
      </w:pPr>
    </w:p>
    <w:p w14:paraId="462B5F44" w14:textId="3C1C8236" w:rsidR="008F320E" w:rsidRPr="0096539A" w:rsidRDefault="00BA33E6" w:rsidP="008F320E">
      <w:pPr>
        <w:rPr>
          <w:rFonts w:asciiTheme="majorHAnsi" w:hAnsiTheme="majorHAnsi" w:cs="Calibri Light"/>
          <w:b/>
          <w:bCs/>
          <w:sz w:val="28"/>
          <w:szCs w:val="28"/>
          <w:u w:val="single"/>
          <w:lang w:val="en-US"/>
        </w:rPr>
      </w:pPr>
      <w:r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>Antibody Staining of Surface</w:t>
      </w:r>
      <w:r w:rsidR="00F42B9E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 </w:t>
      </w:r>
      <w:r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>Antigens</w:t>
      </w:r>
      <w:r w:rsidR="00F42B9E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 </w:t>
      </w:r>
      <w:r w:rsidR="00D82F70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for </w:t>
      </w:r>
      <w:r w:rsidR="00F5392E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>C</w:t>
      </w:r>
      <w:r w:rsidR="00D82F70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ell </w:t>
      </w:r>
      <w:r w:rsidR="00F5392E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>S</w:t>
      </w:r>
      <w:r w:rsidR="00D82F70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orting </w:t>
      </w:r>
      <w:r w:rsidR="00C1720F" w:rsidRPr="0096539A">
        <w:rPr>
          <w:rFonts w:asciiTheme="majorHAnsi" w:hAnsiTheme="majorHAnsi" w:cs="Calibri Light"/>
          <w:b/>
          <w:bCs/>
          <w:sz w:val="28"/>
          <w:szCs w:val="28"/>
          <w:lang w:val="en-US"/>
        </w:rPr>
        <w:t>in Flow Cytometry</w:t>
      </w:r>
    </w:p>
    <w:p w14:paraId="08F2987C" w14:textId="08D3BEE7" w:rsidR="008F320E" w:rsidRPr="0096539A" w:rsidRDefault="008F320E" w:rsidP="008F320E">
      <w:pPr>
        <w:rPr>
          <w:rFonts w:asciiTheme="majorHAnsi" w:hAnsiTheme="majorHAnsi" w:cs="Calibri Light"/>
          <w:lang w:val="en-US"/>
        </w:rPr>
      </w:pPr>
    </w:p>
    <w:p w14:paraId="3E4F5C44" w14:textId="6D57B5BD" w:rsidR="000D0E1C" w:rsidRPr="0096539A" w:rsidRDefault="000D0E1C" w:rsidP="008F320E">
      <w:p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Written by: </w:t>
      </w:r>
      <w:r w:rsidR="00F42B9E" w:rsidRPr="0096539A">
        <w:rPr>
          <w:rFonts w:asciiTheme="majorHAnsi" w:hAnsiTheme="majorHAnsi" w:cs="Calibri Light"/>
          <w:lang w:val="en-US"/>
        </w:rPr>
        <w:t>Anette Thomsen</w:t>
      </w:r>
    </w:p>
    <w:p w14:paraId="0457EC73" w14:textId="09C5534B" w:rsidR="000D0E1C" w:rsidRPr="0096539A" w:rsidRDefault="000D0E1C" w:rsidP="008F320E">
      <w:p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Date: </w:t>
      </w:r>
      <w:r w:rsidR="000150A5">
        <w:rPr>
          <w:rFonts w:asciiTheme="majorHAnsi" w:hAnsiTheme="majorHAnsi" w:cs="Calibri Light"/>
          <w:lang w:val="en-US"/>
        </w:rPr>
        <w:t>June</w:t>
      </w:r>
      <w:r w:rsidRPr="0096539A">
        <w:rPr>
          <w:rFonts w:asciiTheme="majorHAnsi" w:hAnsiTheme="majorHAnsi" w:cs="Calibri Light"/>
          <w:lang w:val="en-US"/>
        </w:rPr>
        <w:t xml:space="preserve"> 202</w:t>
      </w:r>
      <w:r w:rsidR="00BA33E6" w:rsidRPr="0096539A">
        <w:rPr>
          <w:rFonts w:asciiTheme="majorHAnsi" w:hAnsiTheme="majorHAnsi" w:cs="Calibri Light"/>
          <w:lang w:val="en-US"/>
        </w:rPr>
        <w:t>1</w:t>
      </w:r>
    </w:p>
    <w:p w14:paraId="3DFC4FEE" w14:textId="77777777" w:rsidR="00163046" w:rsidRPr="0096539A" w:rsidRDefault="00163046" w:rsidP="008F320E">
      <w:pPr>
        <w:rPr>
          <w:rFonts w:asciiTheme="majorHAnsi" w:hAnsiTheme="majorHAnsi" w:cs="Calibri Light"/>
          <w:lang w:val="en-US"/>
        </w:rPr>
      </w:pPr>
    </w:p>
    <w:p w14:paraId="6826AAF1" w14:textId="77777777" w:rsidR="00163046" w:rsidRPr="0096539A" w:rsidRDefault="00163046" w:rsidP="008F320E">
      <w:pPr>
        <w:rPr>
          <w:rFonts w:asciiTheme="majorHAnsi" w:hAnsiTheme="majorHAnsi" w:cs="Calibri Light"/>
          <w:lang w:val="en-US"/>
        </w:rPr>
      </w:pPr>
    </w:p>
    <w:p w14:paraId="4B011874" w14:textId="72192941" w:rsidR="00163046" w:rsidRPr="0096539A" w:rsidRDefault="004C3943" w:rsidP="00163046">
      <w:p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This </w:t>
      </w:r>
      <w:r w:rsidR="003F4DC1" w:rsidRPr="0096539A">
        <w:rPr>
          <w:rFonts w:asciiTheme="majorHAnsi" w:hAnsiTheme="majorHAnsi" w:cs="Calibri Light"/>
          <w:lang w:val="en-US"/>
        </w:rPr>
        <w:t xml:space="preserve">guideline </w:t>
      </w:r>
      <w:r w:rsidRPr="0096539A">
        <w:rPr>
          <w:rFonts w:asciiTheme="majorHAnsi" w:hAnsiTheme="majorHAnsi" w:cs="Calibri Light"/>
          <w:lang w:val="en-US"/>
        </w:rPr>
        <w:t>work</w:t>
      </w:r>
      <w:r w:rsidR="000150A5">
        <w:rPr>
          <w:rFonts w:asciiTheme="majorHAnsi" w:hAnsiTheme="majorHAnsi" w:cs="Calibri Light"/>
          <w:lang w:val="en-US"/>
        </w:rPr>
        <w:t>s</w:t>
      </w:r>
      <w:r w:rsidRPr="0096539A">
        <w:rPr>
          <w:rFonts w:asciiTheme="majorHAnsi" w:hAnsiTheme="majorHAnsi" w:cs="Calibri Light"/>
          <w:lang w:val="en-US"/>
        </w:rPr>
        <w:t xml:space="preserve"> in connection with the FACS Core Facility Guidelines</w:t>
      </w:r>
      <w:r w:rsidR="0028167A" w:rsidRPr="0096539A">
        <w:rPr>
          <w:rFonts w:asciiTheme="majorHAnsi" w:hAnsiTheme="majorHAnsi" w:cs="Calibri Light"/>
          <w:lang w:val="en-US"/>
        </w:rPr>
        <w:t>:</w:t>
      </w:r>
    </w:p>
    <w:p w14:paraId="36722B44" w14:textId="0FF48C6F" w:rsidR="0028167A" w:rsidRPr="0096539A" w:rsidRDefault="0028167A" w:rsidP="0028167A">
      <w:pPr>
        <w:rPr>
          <w:rFonts w:asciiTheme="majorHAnsi" w:hAnsiTheme="majorHAnsi" w:cs="Calibri Light"/>
          <w:lang w:val="en-US"/>
        </w:rPr>
      </w:pPr>
    </w:p>
    <w:p w14:paraId="788EA90D" w14:textId="427BB517" w:rsidR="00BA33E6" w:rsidRPr="0096539A" w:rsidRDefault="00BA33E6" w:rsidP="00F5392E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>Panel Design in Flow Cytometry (</w:t>
      </w:r>
      <w:r w:rsidR="005006E6" w:rsidRPr="0096539A">
        <w:rPr>
          <w:rFonts w:asciiTheme="majorHAnsi" w:hAnsiTheme="majorHAnsi" w:cs="Calibri Light"/>
          <w:lang w:val="en-US"/>
        </w:rPr>
        <w:t>1</w:t>
      </w:r>
      <w:r w:rsidRPr="0096539A">
        <w:rPr>
          <w:rFonts w:asciiTheme="majorHAnsi" w:hAnsiTheme="majorHAnsi" w:cs="Calibri Light"/>
          <w:lang w:val="en-US"/>
        </w:rPr>
        <w:t>)</w:t>
      </w:r>
    </w:p>
    <w:p w14:paraId="1640D3DD" w14:textId="1EDF06C1" w:rsidR="00BA33E6" w:rsidRPr="0096539A" w:rsidRDefault="00BA33E6" w:rsidP="00F5392E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>Titration in Flow Cytometry</w:t>
      </w:r>
      <w:r w:rsidR="005006E6" w:rsidRPr="0096539A">
        <w:rPr>
          <w:rFonts w:asciiTheme="majorHAnsi" w:hAnsiTheme="majorHAnsi" w:cs="Calibri Light"/>
          <w:lang w:val="en-US"/>
        </w:rPr>
        <w:t xml:space="preserve"> (2)</w:t>
      </w:r>
    </w:p>
    <w:p w14:paraId="388FDEB9" w14:textId="065A408A" w:rsidR="005006E6" w:rsidRPr="0096539A" w:rsidRDefault="00BA33E6" w:rsidP="00F5392E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>Controls in Flow Cytometry (</w:t>
      </w:r>
      <w:r w:rsidR="005006E6" w:rsidRPr="0096539A">
        <w:rPr>
          <w:rFonts w:asciiTheme="majorHAnsi" w:hAnsiTheme="majorHAnsi" w:cs="Calibri Light"/>
          <w:lang w:val="en-US"/>
        </w:rPr>
        <w:t>3</w:t>
      </w:r>
      <w:r w:rsidRPr="0096539A">
        <w:rPr>
          <w:rFonts w:asciiTheme="majorHAnsi" w:hAnsiTheme="majorHAnsi" w:cs="Calibri Light"/>
          <w:lang w:val="en-US"/>
        </w:rPr>
        <w:t>)</w:t>
      </w:r>
    </w:p>
    <w:p w14:paraId="11F07F51" w14:textId="77777777" w:rsidR="0028167A" w:rsidRPr="0096539A" w:rsidRDefault="005006E6" w:rsidP="00F5392E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Compensation </w:t>
      </w:r>
      <w:r w:rsidR="004C3943" w:rsidRPr="0096539A">
        <w:rPr>
          <w:rFonts w:asciiTheme="majorHAnsi" w:hAnsiTheme="majorHAnsi" w:cs="Calibri Light"/>
          <w:lang w:val="en-US"/>
        </w:rPr>
        <w:t>in Flow Cytometry (</w:t>
      </w:r>
      <w:r w:rsidRPr="0096539A">
        <w:rPr>
          <w:rFonts w:asciiTheme="majorHAnsi" w:hAnsiTheme="majorHAnsi" w:cs="Calibri Light"/>
          <w:lang w:val="en-US"/>
        </w:rPr>
        <w:t>4</w:t>
      </w:r>
      <w:r w:rsidR="004C3943" w:rsidRPr="0096539A">
        <w:rPr>
          <w:rFonts w:asciiTheme="majorHAnsi" w:hAnsiTheme="majorHAnsi" w:cs="Calibri Light"/>
          <w:lang w:val="en-US"/>
        </w:rPr>
        <w:t>)</w:t>
      </w:r>
    </w:p>
    <w:p w14:paraId="6A7E7251" w14:textId="3C768D8D" w:rsidR="0028167A" w:rsidRPr="0096539A" w:rsidRDefault="0028167A" w:rsidP="00F5392E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>Preparing cells for sorting</w:t>
      </w:r>
      <w:r w:rsidR="005C28DB" w:rsidRPr="0096539A">
        <w:rPr>
          <w:rFonts w:asciiTheme="majorHAnsi" w:hAnsiTheme="majorHAnsi" w:cs="Calibri Light"/>
          <w:lang w:val="en-US"/>
        </w:rPr>
        <w:t xml:space="preserve"> (5)</w:t>
      </w:r>
    </w:p>
    <w:p w14:paraId="43B0A388" w14:textId="77777777" w:rsidR="0028167A" w:rsidRPr="0096539A" w:rsidRDefault="0028167A" w:rsidP="005006E6">
      <w:pPr>
        <w:ind w:firstLine="426"/>
        <w:rPr>
          <w:rFonts w:asciiTheme="majorHAnsi" w:hAnsiTheme="majorHAnsi" w:cs="Calibri Light"/>
          <w:lang w:val="en-US"/>
        </w:rPr>
      </w:pPr>
    </w:p>
    <w:p w14:paraId="46F44D95" w14:textId="77777777" w:rsidR="008F320E" w:rsidRPr="0096539A" w:rsidRDefault="008F320E">
      <w:pPr>
        <w:rPr>
          <w:rFonts w:asciiTheme="majorHAnsi" w:hAnsiTheme="majorHAnsi" w:cs="Calibri Light"/>
          <w:lang w:val="en-US"/>
        </w:rPr>
      </w:pPr>
    </w:p>
    <w:p w14:paraId="4B3A0A88" w14:textId="77777777" w:rsidR="00BA33E6" w:rsidRPr="0096539A" w:rsidRDefault="00BA33E6" w:rsidP="00C06DE2">
      <w:pPr>
        <w:rPr>
          <w:rFonts w:asciiTheme="majorHAnsi" w:hAnsiTheme="majorHAnsi" w:cs="Calibri Light"/>
          <w:lang w:val="en-GB"/>
        </w:rPr>
      </w:pPr>
    </w:p>
    <w:p w14:paraId="20C425C1" w14:textId="77777777" w:rsidR="00BA33E6" w:rsidRPr="0096539A" w:rsidRDefault="00BA33E6" w:rsidP="00BA33E6">
      <w:pPr>
        <w:rPr>
          <w:rFonts w:asciiTheme="majorHAnsi" w:hAnsiTheme="majorHAnsi" w:cs="Calibri Light"/>
          <w:b/>
          <w:bCs/>
          <w:lang w:val="en-GB"/>
        </w:rPr>
      </w:pPr>
      <w:r w:rsidRPr="0096539A">
        <w:rPr>
          <w:rFonts w:asciiTheme="majorHAnsi" w:hAnsiTheme="majorHAnsi" w:cs="Calibri Light"/>
          <w:b/>
          <w:bCs/>
          <w:lang w:val="en-GB"/>
        </w:rPr>
        <w:t>Notes</w:t>
      </w:r>
    </w:p>
    <w:p w14:paraId="1FE9201A" w14:textId="20B9BB51" w:rsidR="00BA33E6" w:rsidRPr="0096539A" w:rsidRDefault="00BA33E6" w:rsidP="00BA33E6">
      <w:pPr>
        <w:rPr>
          <w:rFonts w:asciiTheme="majorHAnsi" w:hAnsiTheme="majorHAnsi" w:cs="Calibri Light"/>
          <w:lang w:val="en-GB"/>
        </w:rPr>
      </w:pPr>
    </w:p>
    <w:p w14:paraId="1053DB42" w14:textId="54A3ECAE" w:rsidR="00374679" w:rsidRPr="0096539A" w:rsidRDefault="00374679" w:rsidP="00BA33E6">
      <w:p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This guideline is for sta</w:t>
      </w:r>
      <w:r w:rsidR="009B58E7" w:rsidRPr="0096539A">
        <w:rPr>
          <w:rFonts w:asciiTheme="majorHAnsi" w:hAnsiTheme="majorHAnsi" w:cs="Calibri Light"/>
          <w:lang w:val="en-GB"/>
        </w:rPr>
        <w:t>i</w:t>
      </w:r>
      <w:r w:rsidRPr="0096539A">
        <w:rPr>
          <w:rFonts w:asciiTheme="majorHAnsi" w:hAnsiTheme="majorHAnsi" w:cs="Calibri Light"/>
          <w:lang w:val="en-GB"/>
        </w:rPr>
        <w:t>ning cells intended for sorting</w:t>
      </w:r>
      <w:r w:rsidR="007246F8" w:rsidRPr="0096539A">
        <w:rPr>
          <w:rFonts w:asciiTheme="majorHAnsi" w:hAnsiTheme="majorHAnsi" w:cs="Calibri Light"/>
          <w:lang w:val="en-GB"/>
        </w:rPr>
        <w:t>.</w:t>
      </w:r>
    </w:p>
    <w:p w14:paraId="4D8147C2" w14:textId="5E32311C" w:rsidR="00BA33E6" w:rsidRPr="0096539A" w:rsidRDefault="00BA33E6" w:rsidP="00BA33E6">
      <w:p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This is a general</w:t>
      </w:r>
      <w:r w:rsidR="00C80537" w:rsidRPr="0096539A">
        <w:rPr>
          <w:rFonts w:asciiTheme="majorHAnsi" w:hAnsiTheme="majorHAnsi" w:cs="Calibri Light"/>
          <w:lang w:val="en-GB"/>
        </w:rPr>
        <w:t xml:space="preserve"> guideline</w:t>
      </w:r>
      <w:r w:rsidRPr="0096539A">
        <w:rPr>
          <w:rFonts w:asciiTheme="majorHAnsi" w:hAnsiTheme="majorHAnsi" w:cs="Calibri Light"/>
          <w:lang w:val="en-GB"/>
        </w:rPr>
        <w:t xml:space="preserve"> based on staining </w:t>
      </w:r>
      <w:r w:rsidR="00F42B9E" w:rsidRPr="0096539A">
        <w:rPr>
          <w:rFonts w:asciiTheme="majorHAnsi" w:hAnsiTheme="majorHAnsi" w:cs="Calibri Light"/>
          <w:lang w:val="en-GB"/>
        </w:rPr>
        <w:t>of cell lines or other single cell suspensions.</w:t>
      </w:r>
    </w:p>
    <w:p w14:paraId="73AAADCC" w14:textId="3B9DA227" w:rsidR="00BA33E6" w:rsidRPr="0096539A" w:rsidRDefault="00BA33E6" w:rsidP="00BA33E6">
      <w:p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It does not concern specific antibodies; however</w:t>
      </w:r>
      <w:r w:rsidR="00163046" w:rsidRPr="0096539A">
        <w:rPr>
          <w:rFonts w:asciiTheme="majorHAnsi" w:hAnsiTheme="majorHAnsi" w:cs="Calibri Light"/>
          <w:lang w:val="en-GB"/>
        </w:rPr>
        <w:t>,</w:t>
      </w:r>
      <w:r w:rsidRPr="0096539A">
        <w:rPr>
          <w:rFonts w:asciiTheme="majorHAnsi" w:hAnsiTheme="majorHAnsi" w:cs="Calibri Light"/>
          <w:lang w:val="en-GB"/>
        </w:rPr>
        <w:t xml:space="preserve"> it takes into consideration: Incubation, washing and fixation.</w:t>
      </w:r>
    </w:p>
    <w:p w14:paraId="75DA6085" w14:textId="5BCBFDE2" w:rsidR="00BA33E6" w:rsidRPr="0096539A" w:rsidRDefault="00F42B9E" w:rsidP="00BA33E6">
      <w:p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You </w:t>
      </w:r>
      <w:r w:rsidR="00BA33E6" w:rsidRPr="0096539A">
        <w:rPr>
          <w:rFonts w:asciiTheme="majorHAnsi" w:hAnsiTheme="majorHAnsi" w:cs="Calibri Light"/>
          <w:lang w:val="en-GB"/>
        </w:rPr>
        <w:t>may need to a</w:t>
      </w:r>
      <w:r w:rsidR="00163046" w:rsidRPr="0096539A">
        <w:rPr>
          <w:rFonts w:asciiTheme="majorHAnsi" w:hAnsiTheme="majorHAnsi" w:cs="Calibri Light"/>
          <w:lang w:val="en-GB"/>
        </w:rPr>
        <w:t>d</w:t>
      </w:r>
      <w:r w:rsidR="00BA33E6" w:rsidRPr="0096539A">
        <w:rPr>
          <w:rFonts w:asciiTheme="majorHAnsi" w:hAnsiTheme="majorHAnsi" w:cs="Calibri Light"/>
          <w:lang w:val="en-GB"/>
        </w:rPr>
        <w:t>just the procedure.</w:t>
      </w:r>
    </w:p>
    <w:p w14:paraId="55B5C06E" w14:textId="77777777" w:rsidR="00BA33E6" w:rsidRPr="0096539A" w:rsidRDefault="00BA33E6" w:rsidP="00BA33E6">
      <w:pPr>
        <w:rPr>
          <w:rFonts w:asciiTheme="majorHAnsi" w:hAnsiTheme="majorHAnsi" w:cs="Calibri Light"/>
          <w:lang w:val="en-GB"/>
        </w:rPr>
      </w:pPr>
    </w:p>
    <w:p w14:paraId="01ECAFF9" w14:textId="51702B10" w:rsidR="00BA33E6" w:rsidRPr="0096539A" w:rsidRDefault="00F42B9E" w:rsidP="00BA33E6">
      <w:pPr>
        <w:rPr>
          <w:rFonts w:asciiTheme="majorHAnsi" w:hAnsiTheme="majorHAnsi" w:cs="Calibri Light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We strongly recommend </w:t>
      </w:r>
      <w:r w:rsidR="0060121E">
        <w:rPr>
          <w:rFonts w:asciiTheme="majorHAnsi" w:hAnsiTheme="majorHAnsi" w:cs="Calibri Light"/>
          <w:lang w:val="en-US"/>
        </w:rPr>
        <w:t xml:space="preserve">that </w:t>
      </w:r>
      <w:r w:rsidRPr="0096539A">
        <w:rPr>
          <w:rFonts w:asciiTheme="majorHAnsi" w:hAnsiTheme="majorHAnsi" w:cs="Calibri Light"/>
          <w:lang w:val="en-US"/>
        </w:rPr>
        <w:t>you evaluate if blocking is essential for your experiment</w:t>
      </w:r>
      <w:r w:rsidR="00155908">
        <w:rPr>
          <w:rFonts w:asciiTheme="majorHAnsi" w:hAnsiTheme="majorHAnsi" w:cs="Calibri Light"/>
          <w:lang w:val="en-US"/>
        </w:rPr>
        <w:t xml:space="preserve"> (6)</w:t>
      </w:r>
      <w:r w:rsidRPr="0096539A">
        <w:rPr>
          <w:rFonts w:asciiTheme="majorHAnsi" w:hAnsiTheme="majorHAnsi" w:cs="Calibri Light"/>
          <w:lang w:val="en-US"/>
        </w:rPr>
        <w:t>. It depends on the cell type you are working with. If in doubt, make a parallel experiment with and without blocking.</w:t>
      </w:r>
    </w:p>
    <w:p w14:paraId="365E9AB9" w14:textId="77777777" w:rsidR="00F42B9E" w:rsidRPr="0096539A" w:rsidRDefault="00F42B9E" w:rsidP="00BA33E6">
      <w:pPr>
        <w:rPr>
          <w:rFonts w:asciiTheme="majorHAnsi" w:hAnsiTheme="majorHAnsi" w:cs="Calibri Light"/>
          <w:lang w:val="en-GB"/>
        </w:rPr>
      </w:pPr>
    </w:p>
    <w:p w14:paraId="2D7ECCBE" w14:textId="6B364977" w:rsidR="00450ACA" w:rsidRPr="0096539A" w:rsidRDefault="00BA33E6" w:rsidP="00BA33E6">
      <w:p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In </w:t>
      </w:r>
      <w:r w:rsidR="00163046" w:rsidRPr="0096539A">
        <w:rPr>
          <w:rFonts w:asciiTheme="majorHAnsi" w:hAnsiTheme="majorHAnsi" w:cs="Calibri Light"/>
          <w:lang w:val="en-GB"/>
        </w:rPr>
        <w:t>this</w:t>
      </w:r>
      <w:r w:rsidRPr="0096539A">
        <w:rPr>
          <w:rFonts w:asciiTheme="majorHAnsi" w:hAnsiTheme="majorHAnsi" w:cs="Calibri Light"/>
          <w:lang w:val="en-GB"/>
        </w:rPr>
        <w:t xml:space="preserve"> </w:t>
      </w:r>
      <w:r w:rsidR="00A117DE" w:rsidRPr="0096539A">
        <w:rPr>
          <w:rFonts w:asciiTheme="majorHAnsi" w:hAnsiTheme="majorHAnsi" w:cs="Calibri Light"/>
          <w:lang w:val="en-GB"/>
        </w:rPr>
        <w:t xml:space="preserve">guideline </w:t>
      </w:r>
      <w:r w:rsidRPr="0096539A">
        <w:rPr>
          <w:rFonts w:asciiTheme="majorHAnsi" w:hAnsiTheme="majorHAnsi" w:cs="Calibri Light"/>
          <w:lang w:val="en-GB"/>
        </w:rPr>
        <w:t>the antibody incubation is performed at room temperature (RT). If you need to incubate on ice</w:t>
      </w:r>
      <w:r w:rsidR="00163046" w:rsidRPr="0096539A">
        <w:rPr>
          <w:rFonts w:asciiTheme="majorHAnsi" w:hAnsiTheme="majorHAnsi" w:cs="Calibri Light"/>
          <w:lang w:val="en-GB"/>
        </w:rPr>
        <w:t>,</w:t>
      </w:r>
      <w:r w:rsidRPr="0096539A">
        <w:rPr>
          <w:rFonts w:asciiTheme="majorHAnsi" w:hAnsiTheme="majorHAnsi" w:cs="Calibri Light"/>
          <w:lang w:val="en-GB"/>
        </w:rPr>
        <w:t xml:space="preserve"> the incubation time should be expanded to 30-60 min</w:t>
      </w:r>
      <w:r w:rsidR="00163046" w:rsidRPr="0096539A">
        <w:rPr>
          <w:rFonts w:asciiTheme="majorHAnsi" w:hAnsiTheme="majorHAnsi" w:cs="Calibri Light"/>
          <w:lang w:val="en-GB"/>
        </w:rPr>
        <w:t>utes</w:t>
      </w:r>
      <w:r w:rsidRPr="0096539A">
        <w:rPr>
          <w:rFonts w:asciiTheme="majorHAnsi" w:hAnsiTheme="majorHAnsi" w:cs="Calibri Light"/>
          <w:lang w:val="en-GB"/>
        </w:rPr>
        <w:t xml:space="preserve"> and the centrifuge should be cold</w:t>
      </w:r>
      <w:r w:rsidR="00163046" w:rsidRPr="0096539A">
        <w:rPr>
          <w:rFonts w:asciiTheme="majorHAnsi" w:hAnsiTheme="majorHAnsi" w:cs="Calibri Light"/>
          <w:lang w:val="en-GB"/>
        </w:rPr>
        <w:t xml:space="preserve"> (</w:t>
      </w:r>
      <w:r w:rsidR="0060121E">
        <w:rPr>
          <w:rFonts w:asciiTheme="majorHAnsi" w:hAnsiTheme="majorHAnsi" w:cs="Calibri Light"/>
          <w:lang w:val="en-GB"/>
        </w:rPr>
        <w:t>4</w:t>
      </w:r>
      <w:r w:rsidR="00163046" w:rsidRPr="0096539A">
        <w:rPr>
          <w:rFonts w:asciiTheme="majorHAnsi" w:hAnsiTheme="majorHAnsi" w:cs="Calibri Light"/>
          <w:lang w:val="en-GB"/>
        </w:rPr>
        <w:t xml:space="preserve"> </w:t>
      </w:r>
      <w:r w:rsidR="00AA5D78" w:rsidRPr="0096539A">
        <w:rPr>
          <w:rFonts w:asciiTheme="majorHAnsi" w:hAnsiTheme="majorHAnsi" w:cs="Calibri Light"/>
          <w:lang w:val="en-GB"/>
        </w:rPr>
        <w:t>°C</w:t>
      </w:r>
      <w:r w:rsidR="00794564" w:rsidRPr="0096539A">
        <w:rPr>
          <w:rFonts w:asciiTheme="majorHAnsi" w:hAnsiTheme="majorHAnsi" w:cs="Calibri Light"/>
          <w:lang w:val="en-GB"/>
        </w:rPr>
        <w:t>)</w:t>
      </w:r>
      <w:r w:rsidRPr="0096539A">
        <w:rPr>
          <w:rFonts w:asciiTheme="majorHAnsi" w:hAnsiTheme="majorHAnsi" w:cs="Calibri Light"/>
          <w:lang w:val="en-GB"/>
        </w:rPr>
        <w:t>.</w:t>
      </w:r>
    </w:p>
    <w:p w14:paraId="07AF7C1F" w14:textId="77777777" w:rsidR="00BA33E6" w:rsidRPr="0096539A" w:rsidRDefault="00BA33E6" w:rsidP="00C06DE2">
      <w:pPr>
        <w:rPr>
          <w:rFonts w:asciiTheme="majorHAnsi" w:hAnsiTheme="majorHAnsi" w:cs="Calibri Light"/>
          <w:lang w:val="en-GB"/>
        </w:rPr>
      </w:pPr>
    </w:p>
    <w:p w14:paraId="1906275E" w14:textId="2AF06AD0" w:rsidR="00163046" w:rsidRPr="0096539A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96539A">
        <w:rPr>
          <w:rFonts w:asciiTheme="majorHAnsi" w:hAnsiTheme="majorHAnsi" w:cs="Calibri Light"/>
          <w:b/>
          <w:bCs/>
          <w:lang w:val="en-GB"/>
        </w:rPr>
        <w:t>Materials</w:t>
      </w:r>
    </w:p>
    <w:p w14:paraId="1C20F18E" w14:textId="77777777" w:rsidR="00163046" w:rsidRPr="0096539A" w:rsidRDefault="00163046" w:rsidP="00163046">
      <w:pPr>
        <w:rPr>
          <w:rFonts w:asciiTheme="majorHAnsi" w:hAnsiTheme="majorHAnsi" w:cs="Calibri Light"/>
          <w:lang w:val="en-GB"/>
        </w:rPr>
      </w:pPr>
    </w:p>
    <w:p w14:paraId="6D9A6AAC" w14:textId="77777777" w:rsidR="00647F8F" w:rsidRPr="0096539A" w:rsidRDefault="00647F8F" w:rsidP="00647F8F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Single cell suspension</w:t>
      </w:r>
    </w:p>
    <w:p w14:paraId="07522523" w14:textId="732407CF" w:rsidR="00CF5B20" w:rsidRPr="0096539A" w:rsidRDefault="00CF5B20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Tubes</w:t>
      </w:r>
      <w:r w:rsidR="001D2C14" w:rsidRPr="0096539A">
        <w:rPr>
          <w:rFonts w:asciiTheme="majorHAnsi" w:hAnsiTheme="majorHAnsi" w:cs="Calibri Light"/>
          <w:lang w:val="en-GB"/>
        </w:rPr>
        <w:t xml:space="preserve"> -</w:t>
      </w:r>
      <w:r w:rsidR="00A21A1D" w:rsidRPr="0096539A">
        <w:rPr>
          <w:rFonts w:asciiTheme="majorHAnsi" w:hAnsiTheme="majorHAnsi" w:cs="Calibri Light"/>
          <w:lang w:val="en-GB"/>
        </w:rPr>
        <w:t xml:space="preserve"> see table next page</w:t>
      </w:r>
    </w:p>
    <w:p w14:paraId="36DF951A" w14:textId="647260FF" w:rsidR="00163046" w:rsidRPr="0096539A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Stain </w:t>
      </w:r>
      <w:r w:rsidR="00A21A1D" w:rsidRPr="0096539A">
        <w:rPr>
          <w:rFonts w:asciiTheme="majorHAnsi" w:hAnsiTheme="majorHAnsi" w:cs="Calibri Light"/>
          <w:lang w:val="en-GB"/>
        </w:rPr>
        <w:t>and wash</w:t>
      </w:r>
      <w:r w:rsidR="00E84C3E" w:rsidRPr="0096539A">
        <w:rPr>
          <w:rFonts w:asciiTheme="majorHAnsi" w:hAnsiTheme="majorHAnsi" w:cs="Calibri Light"/>
          <w:lang w:val="en-GB"/>
        </w:rPr>
        <w:t>-</w:t>
      </w:r>
      <w:r w:rsidR="00A21A1D" w:rsidRPr="0096539A">
        <w:rPr>
          <w:rFonts w:asciiTheme="majorHAnsi" w:hAnsiTheme="majorHAnsi" w:cs="Calibri Light"/>
          <w:lang w:val="en-GB"/>
        </w:rPr>
        <w:t xml:space="preserve">buffer: </w:t>
      </w:r>
      <w:r w:rsidRPr="0096539A">
        <w:rPr>
          <w:rFonts w:asciiTheme="majorHAnsi" w:hAnsiTheme="majorHAnsi" w:cs="Calibri Light"/>
          <w:lang w:val="en-GB"/>
        </w:rPr>
        <w:t xml:space="preserve">PBS pH 7.4 with 0.5% BSA </w:t>
      </w:r>
      <w:r w:rsidR="00A21A1D" w:rsidRPr="0096539A">
        <w:rPr>
          <w:rFonts w:asciiTheme="majorHAnsi" w:hAnsiTheme="majorHAnsi" w:cs="Calibri Light"/>
          <w:lang w:val="en-GB"/>
        </w:rPr>
        <w:t>or 2%</w:t>
      </w:r>
      <w:r w:rsidR="007246F8" w:rsidRPr="0096539A">
        <w:rPr>
          <w:rFonts w:asciiTheme="majorHAnsi" w:hAnsiTheme="majorHAnsi" w:cs="Calibri Light"/>
          <w:lang w:val="en-GB"/>
        </w:rPr>
        <w:t xml:space="preserve"> </w:t>
      </w:r>
      <w:r w:rsidR="00A21A1D" w:rsidRPr="0096539A">
        <w:rPr>
          <w:rFonts w:asciiTheme="majorHAnsi" w:hAnsiTheme="majorHAnsi" w:cs="Calibri Light"/>
          <w:lang w:val="en-GB"/>
        </w:rPr>
        <w:t>FBS</w:t>
      </w:r>
    </w:p>
    <w:p w14:paraId="1CB82153" w14:textId="3D260281" w:rsidR="001D2C14" w:rsidRPr="0096539A" w:rsidRDefault="00155908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US"/>
        </w:rPr>
      </w:pPr>
      <w:r>
        <w:rPr>
          <w:rFonts w:asciiTheme="majorHAnsi" w:hAnsiTheme="majorHAnsi" w:cs="Calibri Light"/>
          <w:lang w:val="en-US"/>
        </w:rPr>
        <w:t xml:space="preserve">Alternative to Stain and wash-buffer: </w:t>
      </w:r>
      <w:r w:rsidR="001D2C14" w:rsidRPr="0096539A">
        <w:rPr>
          <w:rFonts w:asciiTheme="majorHAnsi" w:hAnsiTheme="majorHAnsi" w:cs="Calibri Light"/>
          <w:lang w:val="en-US"/>
        </w:rPr>
        <w:t>Non-stick stain</w:t>
      </w:r>
      <w:r w:rsidR="00E84C3E" w:rsidRPr="0096539A">
        <w:rPr>
          <w:rFonts w:asciiTheme="majorHAnsi" w:hAnsiTheme="majorHAnsi" w:cs="Calibri Light"/>
          <w:lang w:val="en-US"/>
        </w:rPr>
        <w:t>-</w:t>
      </w:r>
      <w:r w:rsidR="001D2C14" w:rsidRPr="0096539A">
        <w:rPr>
          <w:rFonts w:asciiTheme="majorHAnsi" w:hAnsiTheme="majorHAnsi" w:cs="Calibri Light"/>
          <w:lang w:val="en-US"/>
        </w:rPr>
        <w:t xml:space="preserve">buffer: </w:t>
      </w:r>
      <w:r w:rsidR="00E84C3E" w:rsidRPr="0096539A">
        <w:rPr>
          <w:rFonts w:asciiTheme="majorHAnsi" w:hAnsiTheme="majorHAnsi" w:cs="Calibri Light"/>
          <w:lang w:val="en-US"/>
        </w:rPr>
        <w:t>HBSS with 1% BSA, 2,5mM EDTA and 25mM HEPES</w:t>
      </w:r>
    </w:p>
    <w:p w14:paraId="3A67C8FB" w14:textId="4F2796CE" w:rsidR="00163046" w:rsidRPr="0096539A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Blocking Reagent: </w:t>
      </w:r>
      <w:r w:rsidR="00C80537" w:rsidRPr="0096539A">
        <w:rPr>
          <w:rFonts w:asciiTheme="majorHAnsi" w:hAnsiTheme="majorHAnsi" w:cs="Calibri Light"/>
          <w:lang w:val="en-GB"/>
        </w:rPr>
        <w:t>Relevant species serum</w:t>
      </w:r>
      <w:r w:rsidR="002A4AB8" w:rsidRPr="0096539A">
        <w:rPr>
          <w:rFonts w:asciiTheme="majorHAnsi" w:hAnsiTheme="majorHAnsi" w:cs="Calibri Light"/>
          <w:lang w:val="en-GB"/>
        </w:rPr>
        <w:t xml:space="preserve">, </w:t>
      </w:r>
      <w:r w:rsidR="006076C9" w:rsidRPr="0096539A">
        <w:rPr>
          <w:rFonts w:asciiTheme="majorHAnsi" w:hAnsiTheme="majorHAnsi" w:cs="Calibri Light"/>
          <w:lang w:val="en-GB"/>
        </w:rPr>
        <w:t>commercial Fc Block</w:t>
      </w:r>
      <w:r w:rsidR="00F42B9E" w:rsidRPr="0096539A">
        <w:rPr>
          <w:rFonts w:asciiTheme="majorHAnsi" w:hAnsiTheme="majorHAnsi" w:cs="Calibri Light"/>
          <w:lang w:val="en-GB"/>
        </w:rPr>
        <w:t xml:space="preserve"> or blocking reagent</w:t>
      </w:r>
      <w:r w:rsidR="00F5392E" w:rsidRPr="0096539A">
        <w:rPr>
          <w:rFonts w:asciiTheme="majorHAnsi" w:hAnsiTheme="majorHAnsi" w:cs="Calibri Light"/>
          <w:lang w:val="en-GB"/>
        </w:rPr>
        <w:t xml:space="preserve"> (6)</w:t>
      </w:r>
    </w:p>
    <w:p w14:paraId="3A962A6A" w14:textId="7AAC15C8" w:rsidR="00163046" w:rsidRPr="0096539A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Fluoroc</w:t>
      </w:r>
      <w:r w:rsidR="000A57AB" w:rsidRPr="0096539A">
        <w:rPr>
          <w:rFonts w:asciiTheme="majorHAnsi" w:hAnsiTheme="majorHAnsi" w:cs="Calibri Light"/>
          <w:lang w:val="en-GB"/>
        </w:rPr>
        <w:t>h</w:t>
      </w:r>
      <w:r w:rsidRPr="0096539A">
        <w:rPr>
          <w:rFonts w:asciiTheme="majorHAnsi" w:hAnsiTheme="majorHAnsi" w:cs="Calibri Light"/>
          <w:lang w:val="en-GB"/>
        </w:rPr>
        <w:t>rome conjugated antibodies.</w:t>
      </w:r>
    </w:p>
    <w:p w14:paraId="36CC803C" w14:textId="2B2139FC" w:rsidR="00A21A1D" w:rsidRPr="0096539A" w:rsidRDefault="00A21A1D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Viability dye</w:t>
      </w:r>
    </w:p>
    <w:p w14:paraId="34BA4846" w14:textId="7E732F0F" w:rsidR="005C28DB" w:rsidRPr="0096539A" w:rsidRDefault="005C28DB" w:rsidP="005C28DB">
      <w:pPr>
        <w:rPr>
          <w:rFonts w:asciiTheme="majorHAnsi" w:hAnsiTheme="majorHAnsi" w:cs="Calibri Light"/>
          <w:lang w:val="en-GB"/>
        </w:rPr>
      </w:pPr>
    </w:p>
    <w:p w14:paraId="23E14C0F" w14:textId="152FADCC" w:rsidR="005C28DB" w:rsidRPr="0096539A" w:rsidRDefault="005C28DB" w:rsidP="005C28DB">
      <w:pPr>
        <w:rPr>
          <w:rFonts w:asciiTheme="majorHAnsi" w:hAnsiTheme="majorHAnsi" w:cs="Calibri Light"/>
          <w:lang w:val="en-GB"/>
        </w:rPr>
      </w:pPr>
    </w:p>
    <w:p w14:paraId="612B367C" w14:textId="51D628E9" w:rsidR="005C28DB" w:rsidRPr="0096539A" w:rsidRDefault="005C28DB" w:rsidP="005C28DB">
      <w:pPr>
        <w:rPr>
          <w:rFonts w:asciiTheme="majorHAnsi" w:hAnsiTheme="majorHAnsi" w:cs="Calibri Light"/>
          <w:lang w:val="en-GB"/>
        </w:rPr>
      </w:pPr>
    </w:p>
    <w:p w14:paraId="1FEC41C5" w14:textId="77777777" w:rsidR="005C28DB" w:rsidRPr="0096539A" w:rsidRDefault="005C28DB" w:rsidP="005C28DB">
      <w:pPr>
        <w:rPr>
          <w:rFonts w:asciiTheme="majorHAnsi" w:hAnsiTheme="majorHAnsi" w:cs="Calibri Light"/>
          <w:lang w:val="en-GB"/>
        </w:rPr>
      </w:pPr>
    </w:p>
    <w:p w14:paraId="096276AD" w14:textId="01BC1776" w:rsidR="00A21A1D" w:rsidRPr="0096539A" w:rsidRDefault="00A21A1D" w:rsidP="00E66340">
      <w:pPr>
        <w:pStyle w:val="Listeafsnit"/>
        <w:ind w:left="1660"/>
        <w:rPr>
          <w:rFonts w:asciiTheme="majorHAnsi" w:hAnsiTheme="majorHAnsi" w:cs="Calibri Light"/>
          <w:lang w:val="en-GB"/>
        </w:rPr>
      </w:pPr>
    </w:p>
    <w:p w14:paraId="71EACF56" w14:textId="33A91D70" w:rsidR="00163046" w:rsidRPr="0096539A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96539A">
        <w:rPr>
          <w:rFonts w:asciiTheme="majorHAnsi" w:hAnsiTheme="majorHAnsi" w:cs="Calibri Light"/>
          <w:b/>
          <w:bCs/>
          <w:lang w:val="en-GB"/>
        </w:rPr>
        <w:t>Procedure</w:t>
      </w:r>
    </w:p>
    <w:p w14:paraId="1460DCC3" w14:textId="77777777" w:rsidR="00163046" w:rsidRPr="0096539A" w:rsidRDefault="00163046" w:rsidP="00163046">
      <w:pPr>
        <w:rPr>
          <w:rFonts w:asciiTheme="majorHAnsi" w:hAnsiTheme="majorHAnsi" w:cs="Calibri Light"/>
          <w:lang w:val="en-GB"/>
        </w:rPr>
      </w:pPr>
    </w:p>
    <w:p w14:paraId="36F27431" w14:textId="112D4DE2" w:rsidR="007246F8" w:rsidRPr="0096539A" w:rsidRDefault="00D82F70" w:rsidP="007246F8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Adjust your </w:t>
      </w:r>
      <w:r w:rsidR="00647F8F" w:rsidRPr="0096539A">
        <w:rPr>
          <w:rFonts w:asciiTheme="majorHAnsi" w:hAnsiTheme="majorHAnsi" w:cs="Calibri Light"/>
          <w:lang w:val="en-GB"/>
        </w:rPr>
        <w:t xml:space="preserve">single </w:t>
      </w:r>
      <w:r w:rsidRPr="0096539A">
        <w:rPr>
          <w:rFonts w:asciiTheme="majorHAnsi" w:hAnsiTheme="majorHAnsi" w:cs="Calibri Light"/>
          <w:lang w:val="en-GB"/>
        </w:rPr>
        <w:t>cells to your desired concentration in stain buffer</w:t>
      </w:r>
      <w:r w:rsidR="00C00806" w:rsidRPr="0096539A">
        <w:rPr>
          <w:rFonts w:asciiTheme="majorHAnsi" w:hAnsiTheme="majorHAnsi" w:cs="Calibri Light"/>
          <w:lang w:val="en-GB"/>
        </w:rPr>
        <w:t>. If your cells are sticky use the non sticky cell buffer all the way through.</w:t>
      </w:r>
      <w:r w:rsidR="00EA7F9B" w:rsidRPr="0096539A">
        <w:rPr>
          <w:rFonts w:asciiTheme="majorHAnsi" w:hAnsiTheme="majorHAnsi" w:cs="Calibri Light"/>
          <w:lang w:val="en-GB"/>
        </w:rPr>
        <w:t xml:space="preserve"> </w:t>
      </w:r>
    </w:p>
    <w:p w14:paraId="42D1E6FA" w14:textId="58EACA18" w:rsidR="00163046" w:rsidRPr="0096539A" w:rsidRDefault="00647F8F" w:rsidP="00F5392E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If necessary, b</w:t>
      </w:r>
      <w:r w:rsidR="00163046" w:rsidRPr="0096539A">
        <w:rPr>
          <w:rFonts w:asciiTheme="majorHAnsi" w:hAnsiTheme="majorHAnsi" w:cs="Calibri Light"/>
          <w:lang w:val="en-GB"/>
        </w:rPr>
        <w:t xml:space="preserve">locking can be </w:t>
      </w:r>
      <w:r w:rsidR="000E1676" w:rsidRPr="0096539A">
        <w:rPr>
          <w:rFonts w:asciiTheme="majorHAnsi" w:hAnsiTheme="majorHAnsi" w:cs="Calibri Light"/>
          <w:lang w:val="en-GB"/>
        </w:rPr>
        <w:t>added to your cell</w:t>
      </w:r>
      <w:r w:rsidRPr="0096539A">
        <w:rPr>
          <w:rFonts w:asciiTheme="majorHAnsi" w:hAnsiTheme="majorHAnsi" w:cs="Calibri Light"/>
          <w:lang w:val="en-GB"/>
        </w:rPr>
        <w:t xml:space="preserve">s </w:t>
      </w:r>
      <w:r w:rsidR="00163046" w:rsidRPr="0096539A">
        <w:rPr>
          <w:rFonts w:asciiTheme="majorHAnsi" w:hAnsiTheme="majorHAnsi" w:cs="Calibri Light"/>
          <w:lang w:val="en-GB"/>
        </w:rPr>
        <w:t>now</w:t>
      </w:r>
      <w:r w:rsidRPr="0096539A">
        <w:rPr>
          <w:rFonts w:asciiTheme="majorHAnsi" w:hAnsiTheme="majorHAnsi" w:cs="Calibri Light"/>
          <w:lang w:val="en-GB"/>
        </w:rPr>
        <w:t xml:space="preserve">, </w:t>
      </w:r>
      <w:r w:rsidR="00163046" w:rsidRPr="0096539A">
        <w:rPr>
          <w:rFonts w:asciiTheme="majorHAnsi" w:hAnsiTheme="majorHAnsi" w:cs="Calibri Light"/>
          <w:lang w:val="en-GB"/>
        </w:rPr>
        <w:t>mix and incubate at +4 °C for at least 15 minutes.</w:t>
      </w:r>
    </w:p>
    <w:p w14:paraId="6A18621C" w14:textId="5B798F44" w:rsidR="00647F8F" w:rsidRPr="0096539A" w:rsidRDefault="00647F8F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Distribute your cells </w:t>
      </w:r>
      <w:r w:rsidR="00591850" w:rsidRPr="0096539A">
        <w:rPr>
          <w:rFonts w:asciiTheme="majorHAnsi" w:hAnsiTheme="majorHAnsi" w:cs="Calibri Light"/>
          <w:lang w:val="en-GB"/>
        </w:rPr>
        <w:t xml:space="preserve">to the required </w:t>
      </w:r>
      <w:r w:rsidR="00E66340" w:rsidRPr="0096539A">
        <w:rPr>
          <w:rFonts w:asciiTheme="majorHAnsi" w:hAnsiTheme="majorHAnsi" w:cs="Calibri Light"/>
          <w:lang w:val="en-GB"/>
        </w:rPr>
        <w:t>number</w:t>
      </w:r>
      <w:r w:rsidR="00591850" w:rsidRPr="0096539A">
        <w:rPr>
          <w:rFonts w:asciiTheme="majorHAnsi" w:hAnsiTheme="majorHAnsi" w:cs="Calibri Light"/>
          <w:lang w:val="en-GB"/>
        </w:rPr>
        <w:t xml:space="preserve"> of tubes for staining and controls.</w:t>
      </w:r>
    </w:p>
    <w:p w14:paraId="0996D0A7" w14:textId="2CE2B3FF" w:rsidR="00163046" w:rsidRPr="0096539A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Add antibodies</w:t>
      </w:r>
      <w:r w:rsidR="00591850" w:rsidRPr="0096539A">
        <w:rPr>
          <w:rFonts w:asciiTheme="majorHAnsi" w:hAnsiTheme="majorHAnsi" w:cs="Calibri Light"/>
          <w:lang w:val="en-GB"/>
        </w:rPr>
        <w:t xml:space="preserve"> and mix.</w:t>
      </w:r>
    </w:p>
    <w:p w14:paraId="1F53CB03" w14:textId="7CCB79AA" w:rsidR="00163046" w:rsidRPr="0096539A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Incubate in the dark 15-30 min at RT. Some cell types will require incubation 30-60 min at </w:t>
      </w:r>
      <w:r w:rsidR="00551EF2" w:rsidRPr="0096539A">
        <w:rPr>
          <w:rFonts w:asciiTheme="majorHAnsi" w:hAnsiTheme="majorHAnsi" w:cs="Calibri Light"/>
          <w:lang w:val="en-GB"/>
        </w:rPr>
        <w:t>+</w:t>
      </w:r>
      <w:r w:rsidRPr="0096539A">
        <w:rPr>
          <w:rFonts w:asciiTheme="majorHAnsi" w:hAnsiTheme="majorHAnsi" w:cs="Calibri Light"/>
          <w:lang w:val="en-GB"/>
        </w:rPr>
        <w:t>4 °C</w:t>
      </w:r>
      <w:r w:rsidR="0080067D" w:rsidRPr="0096539A">
        <w:rPr>
          <w:rFonts w:asciiTheme="majorHAnsi" w:hAnsiTheme="majorHAnsi" w:cs="Calibri Light"/>
          <w:lang w:val="en-GB"/>
        </w:rPr>
        <w:t>.</w:t>
      </w:r>
    </w:p>
    <w:p w14:paraId="6CA00722" w14:textId="2A6A000F" w:rsidR="00163046" w:rsidRPr="0096539A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Add</w:t>
      </w:r>
      <w:r w:rsidR="007979FE" w:rsidRPr="0096539A">
        <w:rPr>
          <w:rFonts w:asciiTheme="majorHAnsi" w:hAnsiTheme="majorHAnsi" w:cs="Calibri Light"/>
          <w:lang w:val="en-GB"/>
        </w:rPr>
        <w:t xml:space="preserve"> </w:t>
      </w:r>
      <w:r w:rsidRPr="0096539A">
        <w:rPr>
          <w:rFonts w:asciiTheme="majorHAnsi" w:hAnsiTheme="majorHAnsi" w:cs="Calibri Light"/>
          <w:lang w:val="en-GB"/>
        </w:rPr>
        <w:t xml:space="preserve">washing buffer to each </w:t>
      </w:r>
      <w:r w:rsidR="007979FE" w:rsidRPr="0096539A">
        <w:rPr>
          <w:rFonts w:asciiTheme="majorHAnsi" w:hAnsiTheme="majorHAnsi" w:cs="Calibri Light"/>
          <w:lang w:val="en-GB"/>
        </w:rPr>
        <w:t>tube</w:t>
      </w:r>
      <w:r w:rsidR="00591850" w:rsidRPr="0096539A">
        <w:rPr>
          <w:rFonts w:asciiTheme="majorHAnsi" w:hAnsiTheme="majorHAnsi" w:cs="Calibri Light"/>
          <w:lang w:val="en-GB"/>
        </w:rPr>
        <w:t xml:space="preserve"> (according to table</w:t>
      </w:r>
      <w:r w:rsidR="00F5392E" w:rsidRPr="0096539A">
        <w:rPr>
          <w:rFonts w:asciiTheme="majorHAnsi" w:hAnsiTheme="majorHAnsi" w:cs="Calibri Light"/>
          <w:lang w:val="en-GB"/>
        </w:rPr>
        <w:t xml:space="preserve"> below</w:t>
      </w:r>
      <w:r w:rsidR="00591850" w:rsidRPr="0096539A">
        <w:rPr>
          <w:rFonts w:asciiTheme="majorHAnsi" w:hAnsiTheme="majorHAnsi" w:cs="Calibri Light"/>
          <w:lang w:val="en-GB"/>
        </w:rPr>
        <w:t>) and mix briefly</w:t>
      </w:r>
      <w:r w:rsidR="007979FE" w:rsidRPr="0096539A">
        <w:rPr>
          <w:rFonts w:asciiTheme="majorHAnsi" w:hAnsiTheme="majorHAnsi" w:cs="Calibri Light"/>
          <w:lang w:val="en-GB"/>
        </w:rPr>
        <w:t>.</w:t>
      </w:r>
    </w:p>
    <w:p w14:paraId="523E8369" w14:textId="364FE2E9" w:rsidR="00163046" w:rsidRPr="0096539A" w:rsidRDefault="1CD227EA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Centrifuge the tubes at 350-600xg </w:t>
      </w:r>
      <w:r w:rsidR="00591850" w:rsidRPr="0096539A">
        <w:rPr>
          <w:rFonts w:asciiTheme="majorHAnsi" w:hAnsiTheme="majorHAnsi" w:cs="Calibri Light"/>
          <w:lang w:val="en-GB"/>
        </w:rPr>
        <w:t xml:space="preserve">(depending on cell type) </w:t>
      </w:r>
      <w:r w:rsidRPr="0096539A">
        <w:rPr>
          <w:rFonts w:asciiTheme="majorHAnsi" w:hAnsiTheme="majorHAnsi" w:cs="Calibri Light"/>
          <w:lang w:val="en-GB"/>
        </w:rPr>
        <w:t>for 5 min at RT (or cold).</w:t>
      </w:r>
    </w:p>
    <w:p w14:paraId="28BB1A04" w14:textId="31C0DB90" w:rsidR="00163046" w:rsidRPr="0096539A" w:rsidRDefault="1CD227EA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Pour or pipette off the supernatant.</w:t>
      </w:r>
    </w:p>
    <w:p w14:paraId="2CE1CA2B" w14:textId="12119AEA" w:rsidR="00163046" w:rsidRPr="0096539A" w:rsidRDefault="1CD227EA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Loosen the cell pellet by gentle knocking the tube. </w:t>
      </w:r>
    </w:p>
    <w:p w14:paraId="73DD3756" w14:textId="11137FDD" w:rsidR="00163046" w:rsidRPr="0096539A" w:rsidRDefault="1CD227EA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Repeat from </w:t>
      </w:r>
      <w:r w:rsidR="0060121E">
        <w:rPr>
          <w:rFonts w:asciiTheme="majorHAnsi" w:hAnsiTheme="majorHAnsi" w:cs="Calibri Light"/>
          <w:lang w:val="en-GB"/>
        </w:rPr>
        <w:t>6</w:t>
      </w:r>
      <w:r w:rsidRPr="0096539A">
        <w:rPr>
          <w:rFonts w:asciiTheme="majorHAnsi" w:hAnsiTheme="majorHAnsi" w:cs="Calibri Light"/>
          <w:lang w:val="en-GB"/>
        </w:rPr>
        <w:t>-</w:t>
      </w:r>
      <w:r w:rsidR="0060121E">
        <w:rPr>
          <w:rFonts w:asciiTheme="majorHAnsi" w:hAnsiTheme="majorHAnsi" w:cs="Calibri Light"/>
          <w:lang w:val="en-GB"/>
        </w:rPr>
        <w:t>9</w:t>
      </w:r>
      <w:r w:rsidRPr="0096539A">
        <w:rPr>
          <w:rFonts w:asciiTheme="majorHAnsi" w:hAnsiTheme="majorHAnsi" w:cs="Calibri Light"/>
          <w:lang w:val="en-GB"/>
        </w:rPr>
        <w:t>.</w:t>
      </w:r>
    </w:p>
    <w:p w14:paraId="35D64679" w14:textId="763AE075" w:rsidR="007A288E" w:rsidRPr="0096539A" w:rsidRDefault="1CD227EA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>Resuspend the cells in at least 300 µl</w:t>
      </w:r>
      <w:r w:rsidR="00C86131" w:rsidRPr="0096539A">
        <w:rPr>
          <w:rFonts w:asciiTheme="majorHAnsi" w:hAnsiTheme="majorHAnsi" w:cs="Calibri Light"/>
          <w:lang w:val="en-GB"/>
        </w:rPr>
        <w:t xml:space="preserve"> washing</w:t>
      </w:r>
      <w:r w:rsidR="00155908">
        <w:rPr>
          <w:rFonts w:asciiTheme="majorHAnsi" w:hAnsiTheme="majorHAnsi" w:cs="Calibri Light"/>
          <w:lang w:val="en-GB"/>
        </w:rPr>
        <w:t xml:space="preserve"> </w:t>
      </w:r>
      <w:r w:rsidR="00C86131" w:rsidRPr="0096539A">
        <w:rPr>
          <w:rFonts w:asciiTheme="majorHAnsi" w:hAnsiTheme="majorHAnsi" w:cs="Calibri Light"/>
          <w:lang w:val="en-GB"/>
        </w:rPr>
        <w:t>buffer</w:t>
      </w:r>
      <w:r w:rsidRPr="0096539A">
        <w:rPr>
          <w:rFonts w:asciiTheme="majorHAnsi" w:hAnsiTheme="majorHAnsi" w:cs="Calibri Light"/>
          <w:lang w:val="en-GB"/>
        </w:rPr>
        <w:t>.</w:t>
      </w:r>
      <w:r w:rsidR="0060121E">
        <w:rPr>
          <w:rFonts w:asciiTheme="majorHAnsi" w:hAnsiTheme="majorHAnsi" w:cs="Calibri Light"/>
          <w:lang w:val="en-GB"/>
        </w:rPr>
        <w:t xml:space="preserve"> For optimal cell concentration for sorting, see Preparing Cells for Sorting (5).</w:t>
      </w:r>
    </w:p>
    <w:p w14:paraId="464DB733" w14:textId="18012C56" w:rsidR="00D34F67" w:rsidRPr="0096539A" w:rsidRDefault="1CD227EA" w:rsidP="00D34F67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Keep the samples cold and dark until </w:t>
      </w:r>
      <w:r w:rsidR="00D34F67" w:rsidRPr="0096539A">
        <w:rPr>
          <w:rFonts w:asciiTheme="majorHAnsi" w:hAnsiTheme="majorHAnsi" w:cs="Calibri Light"/>
          <w:lang w:val="en-GB"/>
        </w:rPr>
        <w:t>sorting</w:t>
      </w:r>
      <w:r w:rsidRPr="0096539A">
        <w:rPr>
          <w:rFonts w:asciiTheme="majorHAnsi" w:hAnsiTheme="majorHAnsi" w:cs="Calibri Light"/>
          <w:lang w:val="en-GB"/>
        </w:rPr>
        <w:t xml:space="preserve">. </w:t>
      </w:r>
      <w:r w:rsidR="00D34F67" w:rsidRPr="0096539A">
        <w:rPr>
          <w:rFonts w:asciiTheme="majorHAnsi" w:hAnsiTheme="majorHAnsi" w:cs="Calibri Light"/>
          <w:lang w:val="en-GB"/>
        </w:rPr>
        <w:t>We</w:t>
      </w:r>
      <w:r w:rsidR="00D34F67" w:rsidRPr="0096539A">
        <w:rPr>
          <w:rFonts w:asciiTheme="majorHAnsi" w:hAnsiTheme="majorHAnsi" w:cs="Calibri Light"/>
          <w:color w:val="000000" w:themeColor="text1"/>
          <w:lang w:val="en-GB"/>
        </w:rPr>
        <w:t xml:space="preserve"> strongly </w:t>
      </w:r>
      <w:r w:rsidR="00D34F67" w:rsidRPr="0096539A">
        <w:rPr>
          <w:rFonts w:asciiTheme="majorHAnsi" w:hAnsiTheme="majorHAnsi" w:cs="Calibri Light"/>
          <w:lang w:val="en-GB"/>
        </w:rPr>
        <w:t>recommend sorting as quickly as possible.</w:t>
      </w:r>
    </w:p>
    <w:p w14:paraId="345C3735" w14:textId="4F79912E" w:rsidR="003A1A0E" w:rsidRPr="0096539A" w:rsidRDefault="003A1A0E" w:rsidP="00D34F67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96539A">
        <w:rPr>
          <w:rFonts w:asciiTheme="majorHAnsi" w:hAnsiTheme="majorHAnsi" w:cs="Calibri Light"/>
          <w:lang w:val="en-GB"/>
        </w:rPr>
        <w:t xml:space="preserve">If </w:t>
      </w:r>
      <w:r w:rsidR="00C86131" w:rsidRPr="0096539A">
        <w:rPr>
          <w:rFonts w:asciiTheme="majorHAnsi" w:hAnsiTheme="majorHAnsi" w:cs="Calibri Light"/>
          <w:lang w:val="en-GB"/>
        </w:rPr>
        <w:t xml:space="preserve">a live-dead-stain is </w:t>
      </w:r>
      <w:r w:rsidRPr="0096539A">
        <w:rPr>
          <w:rFonts w:asciiTheme="majorHAnsi" w:hAnsiTheme="majorHAnsi" w:cs="Calibri Light"/>
          <w:lang w:val="en-GB"/>
        </w:rPr>
        <w:t>not already added, we can add PI or DraQ7 (viability dyes) immediately before sorting.</w:t>
      </w:r>
    </w:p>
    <w:p w14:paraId="1B3E925A" w14:textId="77777777" w:rsidR="00F65950" w:rsidRPr="0096539A" w:rsidRDefault="00F65950" w:rsidP="00836557">
      <w:pPr>
        <w:rPr>
          <w:rFonts w:asciiTheme="majorHAnsi" w:hAnsiTheme="majorHAnsi" w:cs="Calibri Light"/>
          <w:lang w:val="en-US"/>
        </w:rPr>
      </w:pPr>
    </w:p>
    <w:p w14:paraId="2751CC29" w14:textId="431517CB" w:rsidR="007375F1" w:rsidRPr="0096539A" w:rsidRDefault="007375F1" w:rsidP="00836557">
      <w:pPr>
        <w:rPr>
          <w:rFonts w:asciiTheme="majorHAnsi" w:hAnsiTheme="majorHAnsi" w:cs="Calibri Light"/>
          <w:b/>
          <w:bCs/>
        </w:rPr>
      </w:pPr>
      <w:r w:rsidRPr="0096539A">
        <w:rPr>
          <w:rFonts w:asciiTheme="majorHAnsi" w:hAnsiTheme="majorHAnsi" w:cs="Calibri Light"/>
          <w:b/>
          <w:bCs/>
        </w:rPr>
        <w:t>Referenc</w:t>
      </w:r>
      <w:r w:rsidR="008A196C" w:rsidRPr="0096539A">
        <w:rPr>
          <w:rFonts w:asciiTheme="majorHAnsi" w:hAnsiTheme="majorHAnsi" w:cs="Calibri Light"/>
          <w:b/>
          <w:bCs/>
        </w:rPr>
        <w:t>es:</w:t>
      </w:r>
    </w:p>
    <w:p w14:paraId="3E1932C7" w14:textId="0A99E3AC" w:rsidR="000D0E1C" w:rsidRPr="0096539A" w:rsidRDefault="002007A3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7" w:history="1">
        <w:r w:rsidR="00F65950" w:rsidRPr="002007A3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2007A3">
          <w:rPr>
            <w:rStyle w:val="Hyperlink"/>
            <w:rFonts w:asciiTheme="majorHAnsi" w:hAnsiTheme="majorHAnsi" w:cs="Calibri Light"/>
            <w:lang w:val="en-US"/>
          </w:rPr>
          <w:t>Panel Design in Flow Cytometry</w:t>
        </w:r>
      </w:hyperlink>
    </w:p>
    <w:p w14:paraId="6651E6B7" w14:textId="087BD01A" w:rsidR="005006E6" w:rsidRPr="0096539A" w:rsidRDefault="002007A3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8" w:history="1">
        <w:r w:rsidR="005006E6" w:rsidRPr="002007A3">
          <w:rPr>
            <w:rStyle w:val="Hyperlink"/>
            <w:rFonts w:asciiTheme="majorHAnsi" w:hAnsiTheme="majorHAnsi" w:cs="Calibri Light"/>
            <w:lang w:val="en-US"/>
          </w:rPr>
          <w:t>FACS Core Facility Guidelines, Titration in Flow Cytometry</w:t>
        </w:r>
      </w:hyperlink>
    </w:p>
    <w:p w14:paraId="67BDC1F9" w14:textId="42882FD9" w:rsidR="000D0E1C" w:rsidRPr="0096539A" w:rsidRDefault="002007A3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9" w:history="1">
        <w:r w:rsidR="00F65950" w:rsidRPr="002007A3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2007A3">
          <w:rPr>
            <w:rStyle w:val="Hyperlink"/>
            <w:rFonts w:asciiTheme="majorHAnsi" w:hAnsiTheme="majorHAnsi" w:cs="Calibri Light"/>
            <w:lang w:val="en-US"/>
          </w:rPr>
          <w:t>Controls in Flow Cytometry</w:t>
        </w:r>
      </w:hyperlink>
      <w:r w:rsidR="000D0E1C" w:rsidRPr="0096539A">
        <w:rPr>
          <w:rFonts w:asciiTheme="majorHAnsi" w:hAnsiTheme="majorHAnsi" w:cs="Calibri Light"/>
          <w:color w:val="000000" w:themeColor="text1"/>
          <w:lang w:val="en-US"/>
        </w:rPr>
        <w:t xml:space="preserve"> </w:t>
      </w:r>
    </w:p>
    <w:p w14:paraId="654BC359" w14:textId="7DC87459" w:rsidR="005006E6" w:rsidRPr="0096539A" w:rsidRDefault="002007A3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10" w:history="1">
        <w:r w:rsidR="00F65950" w:rsidRPr="002007A3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2007A3">
          <w:rPr>
            <w:rStyle w:val="Hyperlink"/>
            <w:rFonts w:asciiTheme="majorHAnsi" w:hAnsiTheme="majorHAnsi" w:cs="Calibri Light"/>
            <w:lang w:val="en-US"/>
          </w:rPr>
          <w:t>Compensation in Flow Cytometry</w:t>
        </w:r>
      </w:hyperlink>
    </w:p>
    <w:p w14:paraId="41A0DA6B" w14:textId="0D2BCDF9" w:rsidR="001708B6" w:rsidRPr="0096539A" w:rsidRDefault="002007A3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11" w:history="1">
        <w:r w:rsidR="001708B6" w:rsidRPr="002007A3">
          <w:rPr>
            <w:rStyle w:val="Hyperlink"/>
            <w:rFonts w:asciiTheme="majorHAnsi" w:hAnsiTheme="majorHAnsi" w:cs="Calibri Light"/>
            <w:lang w:val="en-US"/>
          </w:rPr>
          <w:t>FACS Core Facility Guidelines, Preparing cells for sorting</w:t>
        </w:r>
      </w:hyperlink>
      <w:bookmarkStart w:id="0" w:name="_GoBack"/>
      <w:bookmarkEnd w:id="0"/>
    </w:p>
    <w:p w14:paraId="3594FB0B" w14:textId="63BFD0F3" w:rsidR="005006E6" w:rsidRPr="0096539A" w:rsidRDefault="005006E6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u w:val="single"/>
          <w:lang w:val="en-US"/>
        </w:rPr>
      </w:pPr>
      <w:r w:rsidRPr="0096539A">
        <w:rPr>
          <w:rFonts w:asciiTheme="majorHAnsi" w:hAnsiTheme="majorHAnsi" w:cs="Calibri Light"/>
          <w:lang w:val="en-US"/>
        </w:rPr>
        <w:t xml:space="preserve">Blocking: </w:t>
      </w:r>
      <w:r w:rsidRPr="0096539A">
        <w:rPr>
          <w:rFonts w:asciiTheme="majorHAnsi" w:eastAsia="Times New Roman" w:hAnsiTheme="majorHAnsi" w:cs="Calibri Light"/>
          <w:lang w:val="en-US"/>
        </w:rPr>
        <w:t>Elimination of erroneous results in flow cytometry caused by antibody binding to Fc receptors on human monocytes and macrophages</w:t>
      </w:r>
      <w:r w:rsidRPr="0096539A">
        <w:rPr>
          <w:rFonts w:asciiTheme="majorHAnsi" w:eastAsia="Times New Roman" w:hAnsiTheme="majorHAnsi" w:cs="Calibri Light"/>
          <w:color w:val="000000"/>
          <w:lang w:val="en-US"/>
        </w:rPr>
        <w:t xml:space="preserve"> by Andersen </w:t>
      </w:r>
      <w:r w:rsidRPr="0096539A">
        <w:rPr>
          <w:rFonts w:asciiTheme="majorHAnsi" w:eastAsia="Times New Roman" w:hAnsiTheme="majorHAnsi" w:cs="Calibri Light"/>
          <w:color w:val="000000" w:themeColor="text1"/>
          <w:lang w:val="en-US"/>
        </w:rPr>
        <w:t xml:space="preserve">et al 2016, </w:t>
      </w:r>
      <w:hyperlink r:id="rId12" w:tooltip="Cytometry. Part A : the journal of the International Society for Analytical Cytology." w:history="1">
        <w:r w:rsidRPr="0096539A">
          <w:rPr>
            <w:rStyle w:val="Hyperlink"/>
            <w:rFonts w:asciiTheme="majorHAnsi" w:eastAsia="Times New Roman" w:hAnsiTheme="majorHAnsi" w:cs="Calibri Light"/>
            <w:color w:val="000000" w:themeColor="text1"/>
            <w:lang w:val="en-US"/>
          </w:rPr>
          <w:t>Cytometry A.</w:t>
        </w:r>
      </w:hyperlink>
      <w:r w:rsidRPr="0096539A">
        <w:rPr>
          <w:rStyle w:val="apple-converted-space"/>
          <w:rFonts w:asciiTheme="majorHAnsi" w:eastAsia="Times New Roman" w:hAnsiTheme="majorHAnsi" w:cs="Calibri Light"/>
          <w:color w:val="000000" w:themeColor="text1"/>
          <w:shd w:val="clear" w:color="auto" w:fill="FFFFFF"/>
          <w:lang w:val="en-US"/>
        </w:rPr>
        <w:t> </w:t>
      </w:r>
      <w:r w:rsidRPr="0096539A">
        <w:rPr>
          <w:rFonts w:asciiTheme="majorHAnsi" w:eastAsia="Times New Roman" w:hAnsiTheme="majorHAnsi" w:cs="Calibri Light"/>
          <w:color w:val="000000" w:themeColor="text1"/>
          <w:shd w:val="clear" w:color="auto" w:fill="FFFFFF"/>
          <w:lang w:val="en-US"/>
        </w:rPr>
        <w:t>2016 Nov;89(11):1001-1009</w:t>
      </w:r>
    </w:p>
    <w:p w14:paraId="4763D315" w14:textId="7C563607" w:rsidR="00815E16" w:rsidRPr="0096539A" w:rsidRDefault="007C30F3" w:rsidP="005006E6">
      <w:pPr>
        <w:pStyle w:val="Listeafsnit"/>
        <w:rPr>
          <w:rStyle w:val="Hyperlink"/>
          <w:rFonts w:asciiTheme="majorHAnsi" w:hAnsiTheme="majorHAnsi" w:cs="Calibri Light"/>
          <w:lang w:val="en-US"/>
        </w:rPr>
      </w:pPr>
      <w:hyperlink r:id="rId13" w:history="1">
        <w:r w:rsidR="005006E6" w:rsidRPr="0096539A">
          <w:rPr>
            <w:rStyle w:val="Hyperlink"/>
            <w:rFonts w:asciiTheme="majorHAnsi" w:hAnsiTheme="majorHAnsi" w:cs="Calibri Light"/>
            <w:lang w:val="en-US"/>
          </w:rPr>
          <w:t>https://www.ncbi.nlm.nih.gov/pubmed/27731950</w:t>
        </w:r>
      </w:hyperlink>
    </w:p>
    <w:p w14:paraId="066C4F8C" w14:textId="04345D98" w:rsidR="005C28DB" w:rsidRPr="0096539A" w:rsidRDefault="005C28DB" w:rsidP="00D67FB4">
      <w:pPr>
        <w:rPr>
          <w:rStyle w:val="Hyperlink"/>
          <w:rFonts w:asciiTheme="majorHAnsi" w:hAnsiTheme="majorHAnsi" w:cs="Calibri Light"/>
          <w:lang w:val="en-US"/>
        </w:rPr>
      </w:pPr>
    </w:p>
    <w:p w14:paraId="3C974F76" w14:textId="294BCB3E" w:rsidR="005C28DB" w:rsidRPr="0096539A" w:rsidRDefault="005C28DB" w:rsidP="005C28DB">
      <w:pPr>
        <w:pStyle w:val="Overskrift1"/>
        <w:rPr>
          <w:lang w:val="en-GB"/>
        </w:rPr>
      </w:pPr>
    </w:p>
    <w:tbl>
      <w:tblPr>
        <w:tblStyle w:val="Gittertabel4-farve51"/>
        <w:tblW w:w="9067" w:type="dxa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1984"/>
      </w:tblGrid>
      <w:tr w:rsidR="005C28DB" w:rsidRPr="0096539A" w14:paraId="3061D345" w14:textId="77777777" w:rsidTr="00F53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D02861" w14:textId="5BC0DCB1" w:rsidR="005C28DB" w:rsidRPr="0096539A" w:rsidRDefault="005C28DB" w:rsidP="00695CBD">
            <w:pPr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>Tub</w:t>
            </w:r>
            <w:r w:rsidR="00F5392E" w:rsidRPr="0096539A">
              <w:rPr>
                <w:rFonts w:asciiTheme="majorHAnsi" w:hAnsiTheme="majorHAnsi"/>
              </w:rPr>
              <w:t>es</w:t>
            </w:r>
          </w:p>
        </w:tc>
        <w:tc>
          <w:tcPr>
            <w:tcW w:w="1985" w:type="dxa"/>
          </w:tcPr>
          <w:p w14:paraId="33A9C1CB" w14:textId="77777777" w:rsidR="005C28DB" w:rsidRPr="0096539A" w:rsidRDefault="005C28DB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96539A">
              <w:rPr>
                <w:rFonts w:asciiTheme="majorHAnsi" w:hAnsiTheme="majorHAnsi"/>
              </w:rPr>
              <w:t>Number</w:t>
            </w:r>
            <w:proofErr w:type="spellEnd"/>
            <w:r w:rsidRPr="0096539A">
              <w:rPr>
                <w:rFonts w:asciiTheme="majorHAnsi" w:hAnsiTheme="majorHAnsi"/>
              </w:rPr>
              <w:t xml:space="preserve"> of </w:t>
            </w:r>
            <w:proofErr w:type="spellStart"/>
            <w:r w:rsidRPr="0096539A">
              <w:rPr>
                <w:rFonts w:asciiTheme="majorHAnsi" w:hAnsiTheme="majorHAnsi"/>
              </w:rPr>
              <w:t>cells</w:t>
            </w:r>
            <w:proofErr w:type="spellEnd"/>
          </w:p>
        </w:tc>
        <w:tc>
          <w:tcPr>
            <w:tcW w:w="2268" w:type="dxa"/>
          </w:tcPr>
          <w:p w14:paraId="127C5733" w14:textId="77777777" w:rsidR="005C28DB" w:rsidRPr="0096539A" w:rsidRDefault="005C28DB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Final stain </w:t>
            </w:r>
            <w:proofErr w:type="spellStart"/>
            <w:r w:rsidRPr="0096539A">
              <w:rPr>
                <w:rFonts w:asciiTheme="majorHAnsi" w:hAnsiTheme="majorHAnsi"/>
              </w:rPr>
              <w:t>volume</w:t>
            </w:r>
            <w:proofErr w:type="spellEnd"/>
          </w:p>
        </w:tc>
        <w:tc>
          <w:tcPr>
            <w:tcW w:w="1984" w:type="dxa"/>
          </w:tcPr>
          <w:p w14:paraId="4729F9D2" w14:textId="77777777" w:rsidR="005C28DB" w:rsidRPr="0096539A" w:rsidRDefault="005C28DB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Wash </w:t>
            </w:r>
            <w:proofErr w:type="spellStart"/>
            <w:r w:rsidRPr="0096539A">
              <w:rPr>
                <w:rFonts w:asciiTheme="majorHAnsi" w:hAnsiTheme="majorHAnsi"/>
              </w:rPr>
              <w:t>volume</w:t>
            </w:r>
            <w:proofErr w:type="spellEnd"/>
          </w:p>
        </w:tc>
      </w:tr>
      <w:tr w:rsidR="005C28DB" w:rsidRPr="0096539A" w14:paraId="0041F868" w14:textId="77777777" w:rsidTr="00F53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F2B9B6" w14:textId="77777777" w:rsidR="005C28DB" w:rsidRPr="0096539A" w:rsidRDefault="005C28DB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96539A">
              <w:rPr>
                <w:rFonts w:asciiTheme="majorHAnsi" w:hAnsiTheme="majorHAnsi"/>
                <w:b w:val="0"/>
                <w:bCs w:val="0"/>
              </w:rPr>
              <w:t>1,5 ml eppendorf tube</w:t>
            </w:r>
          </w:p>
        </w:tc>
        <w:tc>
          <w:tcPr>
            <w:tcW w:w="1985" w:type="dxa"/>
          </w:tcPr>
          <w:p w14:paraId="01CB4513" w14:textId="34CD6828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 w:cs="Cambria Math"/>
              </w:rPr>
              <w:t>≤</w:t>
            </w:r>
            <w:r w:rsidRPr="0096539A">
              <w:rPr>
                <w:rFonts w:asciiTheme="majorHAnsi" w:hAnsiTheme="majorHAnsi"/>
              </w:rPr>
              <w:t xml:space="preserve"> </w:t>
            </w:r>
            <w:r w:rsidR="00D67FB4" w:rsidRPr="0096539A">
              <w:rPr>
                <w:rFonts w:asciiTheme="majorHAnsi" w:hAnsiTheme="majorHAnsi"/>
              </w:rPr>
              <w:t>1x</w:t>
            </w:r>
            <w:r w:rsidRPr="0096539A">
              <w:rPr>
                <w:rFonts w:asciiTheme="majorHAnsi" w:hAnsiTheme="majorHAnsi"/>
              </w:rPr>
              <w:t>10^6</w:t>
            </w:r>
          </w:p>
        </w:tc>
        <w:tc>
          <w:tcPr>
            <w:tcW w:w="2268" w:type="dxa"/>
          </w:tcPr>
          <w:p w14:paraId="6E25A817" w14:textId="77777777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100 </w:t>
            </w:r>
            <w:r w:rsidRPr="0096539A">
              <w:rPr>
                <w:rFonts w:asciiTheme="majorHAnsi" w:hAnsiTheme="majorHAnsi"/>
              </w:rPr>
              <w:sym w:font="Symbol" w:char="F06D"/>
            </w:r>
            <w:r w:rsidRPr="0096539A">
              <w:rPr>
                <w:rFonts w:asciiTheme="majorHAnsi" w:hAnsiTheme="majorHAnsi"/>
              </w:rPr>
              <w:t>l</w:t>
            </w:r>
          </w:p>
        </w:tc>
        <w:tc>
          <w:tcPr>
            <w:tcW w:w="1984" w:type="dxa"/>
          </w:tcPr>
          <w:p w14:paraId="35AE716B" w14:textId="77777777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96539A">
              <w:rPr>
                <w:rFonts w:asciiTheme="majorHAnsi" w:hAnsiTheme="majorHAnsi"/>
              </w:rPr>
              <w:t xml:space="preserve">500 </w:t>
            </w:r>
            <w:r w:rsidRPr="0096539A">
              <w:rPr>
                <w:rFonts w:asciiTheme="majorHAnsi" w:hAnsiTheme="majorHAnsi"/>
              </w:rPr>
              <w:sym w:font="Symbol" w:char="F06D"/>
            </w:r>
            <w:r w:rsidRPr="0096539A">
              <w:rPr>
                <w:rFonts w:asciiTheme="majorHAnsi" w:hAnsiTheme="majorHAnsi"/>
              </w:rPr>
              <w:t>l</w:t>
            </w:r>
            <w:r w:rsidRPr="0096539A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5C28DB" w:rsidRPr="0096539A" w14:paraId="1B90AE8B" w14:textId="77777777" w:rsidTr="00F53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E35BC9" w14:textId="77777777" w:rsidR="005C28DB" w:rsidRPr="0096539A" w:rsidRDefault="005C28DB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96539A">
              <w:rPr>
                <w:rFonts w:asciiTheme="majorHAnsi" w:hAnsiTheme="majorHAnsi"/>
                <w:b w:val="0"/>
                <w:bCs w:val="0"/>
              </w:rPr>
              <w:t>2 ml eppendorf tube</w:t>
            </w:r>
          </w:p>
        </w:tc>
        <w:tc>
          <w:tcPr>
            <w:tcW w:w="1985" w:type="dxa"/>
          </w:tcPr>
          <w:p w14:paraId="16451C18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 w:cs="Cambria Math"/>
              </w:rPr>
              <w:t xml:space="preserve">≤ </w:t>
            </w:r>
            <w:r w:rsidRPr="0096539A">
              <w:rPr>
                <w:rFonts w:asciiTheme="majorHAnsi" w:hAnsiTheme="majorHAnsi"/>
              </w:rPr>
              <w:t>5x10^6</w:t>
            </w:r>
          </w:p>
        </w:tc>
        <w:tc>
          <w:tcPr>
            <w:tcW w:w="2268" w:type="dxa"/>
          </w:tcPr>
          <w:p w14:paraId="74538022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100 </w:t>
            </w:r>
            <w:r w:rsidRPr="0096539A">
              <w:rPr>
                <w:rFonts w:asciiTheme="majorHAnsi" w:hAnsiTheme="majorHAnsi"/>
              </w:rPr>
              <w:sym w:font="Symbol" w:char="F06D"/>
            </w:r>
            <w:r w:rsidRPr="0096539A">
              <w:rPr>
                <w:rFonts w:asciiTheme="majorHAnsi" w:hAnsiTheme="majorHAnsi"/>
              </w:rPr>
              <w:t>l</w:t>
            </w:r>
          </w:p>
        </w:tc>
        <w:tc>
          <w:tcPr>
            <w:tcW w:w="1984" w:type="dxa"/>
          </w:tcPr>
          <w:p w14:paraId="42679A21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96539A">
              <w:rPr>
                <w:rFonts w:asciiTheme="majorHAnsi" w:hAnsiTheme="majorHAnsi"/>
              </w:rPr>
              <w:t>1 ml</w:t>
            </w:r>
            <w:r w:rsidRPr="0096539A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5C28DB" w:rsidRPr="0096539A" w14:paraId="565E115B" w14:textId="77777777" w:rsidTr="00F53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84DA13" w14:textId="77777777" w:rsidR="005C28DB" w:rsidRPr="0096539A" w:rsidRDefault="005C28DB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96539A">
              <w:rPr>
                <w:rFonts w:asciiTheme="majorHAnsi" w:hAnsiTheme="majorHAnsi"/>
                <w:b w:val="0"/>
                <w:bCs w:val="0"/>
              </w:rPr>
              <w:t>5 ml FACS tube</w:t>
            </w:r>
          </w:p>
        </w:tc>
        <w:tc>
          <w:tcPr>
            <w:tcW w:w="1985" w:type="dxa"/>
          </w:tcPr>
          <w:p w14:paraId="3BAEBAA2" w14:textId="77777777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 w:cs="Cambria Math"/>
              </w:rPr>
              <w:t>≤</w:t>
            </w:r>
            <w:r w:rsidRPr="0096539A">
              <w:rPr>
                <w:rFonts w:asciiTheme="majorHAnsi" w:hAnsiTheme="majorHAnsi"/>
              </w:rPr>
              <w:t xml:space="preserve"> 5x10^6</w:t>
            </w:r>
          </w:p>
        </w:tc>
        <w:tc>
          <w:tcPr>
            <w:tcW w:w="2268" w:type="dxa"/>
          </w:tcPr>
          <w:p w14:paraId="393AA761" w14:textId="77777777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100 </w:t>
            </w:r>
            <w:r w:rsidRPr="0096539A">
              <w:rPr>
                <w:rFonts w:asciiTheme="majorHAnsi" w:hAnsiTheme="majorHAnsi"/>
              </w:rPr>
              <w:sym w:font="Symbol" w:char="F06D"/>
            </w:r>
            <w:r w:rsidRPr="0096539A">
              <w:rPr>
                <w:rFonts w:asciiTheme="majorHAnsi" w:hAnsiTheme="majorHAnsi"/>
              </w:rPr>
              <w:t>l</w:t>
            </w:r>
          </w:p>
        </w:tc>
        <w:tc>
          <w:tcPr>
            <w:tcW w:w="1984" w:type="dxa"/>
          </w:tcPr>
          <w:p w14:paraId="1A33F581" w14:textId="77777777" w:rsidR="005C28DB" w:rsidRPr="0096539A" w:rsidRDefault="005C28DB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96539A">
              <w:rPr>
                <w:rFonts w:asciiTheme="majorHAnsi" w:hAnsiTheme="majorHAnsi"/>
              </w:rPr>
              <w:t>2 ml</w:t>
            </w:r>
            <w:r w:rsidRPr="0096539A">
              <w:rPr>
                <w:rFonts w:asciiTheme="majorHAnsi" w:hAnsiTheme="majorHAnsi"/>
                <w:vertAlign w:val="superscript"/>
              </w:rPr>
              <w:t>2</w:t>
            </w:r>
          </w:p>
        </w:tc>
      </w:tr>
      <w:tr w:rsidR="005C28DB" w:rsidRPr="0096539A" w14:paraId="1426758A" w14:textId="77777777" w:rsidTr="00F53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CCB270" w14:textId="77777777" w:rsidR="005C28DB" w:rsidRPr="0096539A" w:rsidRDefault="005C28DB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96539A">
              <w:rPr>
                <w:rFonts w:asciiTheme="majorHAnsi" w:hAnsiTheme="majorHAnsi"/>
                <w:b w:val="0"/>
                <w:bCs w:val="0"/>
              </w:rPr>
              <w:t>15 ml tube</w:t>
            </w:r>
          </w:p>
        </w:tc>
        <w:tc>
          <w:tcPr>
            <w:tcW w:w="1985" w:type="dxa"/>
          </w:tcPr>
          <w:p w14:paraId="54E65F7C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 w:cs="Cambria Math"/>
              </w:rPr>
              <w:t>≤</w:t>
            </w:r>
            <w:r w:rsidRPr="0096539A">
              <w:rPr>
                <w:rFonts w:asciiTheme="majorHAnsi" w:hAnsiTheme="majorHAnsi"/>
              </w:rPr>
              <w:t xml:space="preserve"> 50x10^6</w:t>
            </w:r>
          </w:p>
        </w:tc>
        <w:tc>
          <w:tcPr>
            <w:tcW w:w="2268" w:type="dxa"/>
          </w:tcPr>
          <w:p w14:paraId="24E9E7FF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539A">
              <w:rPr>
                <w:rFonts w:asciiTheme="majorHAnsi" w:hAnsiTheme="majorHAnsi"/>
              </w:rPr>
              <w:t xml:space="preserve">100-500 </w:t>
            </w:r>
            <w:r w:rsidRPr="0096539A">
              <w:rPr>
                <w:rFonts w:asciiTheme="majorHAnsi" w:hAnsiTheme="majorHAnsi"/>
              </w:rPr>
              <w:sym w:font="Symbol" w:char="F06D"/>
            </w:r>
            <w:r w:rsidRPr="0096539A">
              <w:rPr>
                <w:rFonts w:asciiTheme="majorHAnsi" w:hAnsiTheme="majorHAnsi"/>
              </w:rPr>
              <w:t>l</w:t>
            </w:r>
          </w:p>
        </w:tc>
        <w:tc>
          <w:tcPr>
            <w:tcW w:w="1984" w:type="dxa"/>
          </w:tcPr>
          <w:p w14:paraId="3C75F435" w14:textId="77777777" w:rsidR="005C28DB" w:rsidRPr="0096539A" w:rsidRDefault="005C28DB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96539A">
              <w:rPr>
                <w:rFonts w:asciiTheme="majorHAnsi" w:hAnsiTheme="majorHAnsi"/>
              </w:rPr>
              <w:t>5-10 ml</w:t>
            </w:r>
            <w:r w:rsidRPr="0096539A">
              <w:rPr>
                <w:rFonts w:asciiTheme="majorHAnsi" w:hAnsiTheme="majorHAnsi"/>
                <w:vertAlign w:val="superscript"/>
              </w:rPr>
              <w:t>2</w:t>
            </w:r>
          </w:p>
        </w:tc>
      </w:tr>
    </w:tbl>
    <w:p w14:paraId="2343560E" w14:textId="77777777" w:rsidR="005C28DB" w:rsidRPr="0096539A" w:rsidRDefault="005C28DB" w:rsidP="005C28DB">
      <w:pPr>
        <w:rPr>
          <w:rFonts w:asciiTheme="majorHAnsi" w:hAnsiTheme="majorHAnsi"/>
          <w:sz w:val="18"/>
          <w:szCs w:val="18"/>
          <w:lang w:val="en-GB"/>
        </w:rPr>
      </w:pPr>
      <w:r w:rsidRPr="0096539A">
        <w:rPr>
          <w:rFonts w:asciiTheme="majorHAnsi" w:hAnsiTheme="majorHAnsi"/>
          <w:sz w:val="18"/>
          <w:szCs w:val="18"/>
          <w:vertAlign w:val="superscript"/>
          <w:lang w:val="en-GB"/>
        </w:rPr>
        <w:t xml:space="preserve">1 </w:t>
      </w:r>
      <w:r w:rsidRPr="0096539A">
        <w:rPr>
          <w:rFonts w:asciiTheme="majorHAnsi" w:hAnsiTheme="majorHAnsi"/>
          <w:sz w:val="18"/>
          <w:szCs w:val="18"/>
          <w:lang w:val="en-GB"/>
        </w:rPr>
        <w:t>Carefully aspirating closely to pellet.</w:t>
      </w:r>
    </w:p>
    <w:p w14:paraId="69491640" w14:textId="77777777" w:rsidR="005C28DB" w:rsidRPr="0096539A" w:rsidRDefault="005C28DB" w:rsidP="005C28DB">
      <w:pPr>
        <w:rPr>
          <w:rFonts w:asciiTheme="majorHAnsi" w:hAnsiTheme="majorHAnsi"/>
          <w:sz w:val="18"/>
          <w:szCs w:val="18"/>
          <w:lang w:val="en-GB"/>
        </w:rPr>
      </w:pPr>
      <w:r w:rsidRPr="0096539A">
        <w:rPr>
          <w:rFonts w:asciiTheme="majorHAnsi" w:hAnsiTheme="majorHAnsi"/>
          <w:sz w:val="18"/>
          <w:szCs w:val="18"/>
          <w:vertAlign w:val="superscript"/>
          <w:lang w:val="en-GB"/>
        </w:rPr>
        <w:t xml:space="preserve">2 </w:t>
      </w:r>
      <w:r w:rsidRPr="0096539A">
        <w:rPr>
          <w:rFonts w:asciiTheme="majorHAnsi" w:hAnsiTheme="majorHAnsi"/>
          <w:sz w:val="18"/>
          <w:szCs w:val="18"/>
          <w:lang w:val="en-GB"/>
        </w:rPr>
        <w:t>Pour or aspirate carefully.</w:t>
      </w:r>
    </w:p>
    <w:p w14:paraId="7438A823" w14:textId="77777777" w:rsidR="005C28DB" w:rsidRPr="0096539A" w:rsidRDefault="005C28DB" w:rsidP="005006E6">
      <w:pPr>
        <w:pStyle w:val="Listeafsnit"/>
        <w:rPr>
          <w:rFonts w:asciiTheme="majorHAnsi" w:hAnsiTheme="majorHAnsi" w:cs="Calibri Light"/>
          <w:u w:val="single"/>
          <w:lang w:val="en-US"/>
        </w:rPr>
      </w:pPr>
    </w:p>
    <w:sectPr w:rsidR="005C28DB" w:rsidRPr="0096539A" w:rsidSect="00450ACA">
      <w:headerReference w:type="default" r:id="rId14"/>
      <w:pgSz w:w="11900" w:h="16840"/>
      <w:pgMar w:top="1701" w:right="1134" w:bottom="10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97BE" w14:textId="77777777" w:rsidR="007C30F3" w:rsidRDefault="007C30F3" w:rsidP="0013508E">
      <w:r>
        <w:separator/>
      </w:r>
    </w:p>
  </w:endnote>
  <w:endnote w:type="continuationSeparator" w:id="0">
    <w:p w14:paraId="495FE24E" w14:textId="77777777" w:rsidR="007C30F3" w:rsidRDefault="007C30F3" w:rsidP="001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E3DD" w14:textId="77777777" w:rsidR="007C30F3" w:rsidRDefault="007C30F3" w:rsidP="0013508E">
      <w:r>
        <w:separator/>
      </w:r>
    </w:p>
  </w:footnote>
  <w:footnote w:type="continuationSeparator" w:id="0">
    <w:p w14:paraId="16A522FF" w14:textId="77777777" w:rsidR="007C30F3" w:rsidRDefault="007C30F3" w:rsidP="0013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92D" w14:textId="3C524FA3" w:rsidR="0013508E" w:rsidRDefault="0013508E">
    <w:pPr>
      <w:pStyle w:val="Sidehoved"/>
    </w:pPr>
    <w:r>
      <w:rPr>
        <w:noProof/>
        <w:lang w:val="en-US"/>
      </w:rPr>
      <w:drawing>
        <wp:inline distT="0" distB="0" distL="0" distR="0" wp14:anchorId="36AB83A0" wp14:editId="6CE55562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EF7">
      <w:tab/>
    </w:r>
    <w:r w:rsidR="006A3662">
      <w:t xml:space="preserve">                                                                         </w:t>
    </w:r>
    <w:r w:rsidR="00FA0EF7" w:rsidRPr="00FA0EF7">
      <w:rPr>
        <w:rFonts w:asciiTheme="majorHAnsi" w:hAnsiTheme="majorHAnsi"/>
        <w:b/>
        <w:bCs/>
        <w:color w:val="365F91" w:themeColor="accent1" w:themeShade="BF"/>
        <w:sz w:val="28"/>
        <w:szCs w:val="28"/>
        <w:lang w:val="en-US"/>
      </w:rPr>
      <w:t>FACS Core Facility Guidelines</w:t>
    </w:r>
    <w:r w:rsidR="00FA0EF7">
      <w:tab/>
    </w:r>
    <w:r w:rsidR="00FA0E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154"/>
    <w:multiLevelType w:val="hybridMultilevel"/>
    <w:tmpl w:val="56EAB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F3F"/>
    <w:multiLevelType w:val="hybridMultilevel"/>
    <w:tmpl w:val="E4D4197C"/>
    <w:lvl w:ilvl="0" w:tplc="F238E3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3F87"/>
    <w:multiLevelType w:val="multilevel"/>
    <w:tmpl w:val="A28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A0F"/>
    <w:multiLevelType w:val="hybridMultilevel"/>
    <w:tmpl w:val="6E7E43D6"/>
    <w:lvl w:ilvl="0" w:tplc="9D822A5C">
      <w:start w:val="1"/>
      <w:numFmt w:val="decimal"/>
      <w:lvlText w:val="%1."/>
      <w:lvlJc w:val="left"/>
      <w:pPr>
        <w:ind w:left="1726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6B9F"/>
    <w:multiLevelType w:val="hybridMultilevel"/>
    <w:tmpl w:val="FAE2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7DB5"/>
    <w:multiLevelType w:val="hybridMultilevel"/>
    <w:tmpl w:val="C51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EB8"/>
    <w:multiLevelType w:val="hybridMultilevel"/>
    <w:tmpl w:val="8B92E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AD8"/>
    <w:multiLevelType w:val="hybridMultilevel"/>
    <w:tmpl w:val="D27C68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F6"/>
    <w:rsid w:val="000150A5"/>
    <w:rsid w:val="00044B46"/>
    <w:rsid w:val="0006565F"/>
    <w:rsid w:val="0007272D"/>
    <w:rsid w:val="00072F30"/>
    <w:rsid w:val="000A416D"/>
    <w:rsid w:val="000A57AB"/>
    <w:rsid w:val="000D0E1C"/>
    <w:rsid w:val="000E1676"/>
    <w:rsid w:val="000F1CBA"/>
    <w:rsid w:val="0011289A"/>
    <w:rsid w:val="001333C5"/>
    <w:rsid w:val="0013508E"/>
    <w:rsid w:val="00140831"/>
    <w:rsid w:val="00143DC0"/>
    <w:rsid w:val="001503E1"/>
    <w:rsid w:val="00155908"/>
    <w:rsid w:val="00163046"/>
    <w:rsid w:val="00170745"/>
    <w:rsid w:val="001708B6"/>
    <w:rsid w:val="001D1A9D"/>
    <w:rsid w:val="001D2C14"/>
    <w:rsid w:val="002007A3"/>
    <w:rsid w:val="00202087"/>
    <w:rsid w:val="002027FA"/>
    <w:rsid w:val="002036CD"/>
    <w:rsid w:val="00206F76"/>
    <w:rsid w:val="00210699"/>
    <w:rsid w:val="00217804"/>
    <w:rsid w:val="002338FA"/>
    <w:rsid w:val="00234513"/>
    <w:rsid w:val="00252E3B"/>
    <w:rsid w:val="00262A39"/>
    <w:rsid w:val="0028042C"/>
    <w:rsid w:val="0028167A"/>
    <w:rsid w:val="0028215D"/>
    <w:rsid w:val="002A4AB8"/>
    <w:rsid w:val="002C037B"/>
    <w:rsid w:val="002C04D7"/>
    <w:rsid w:val="002C6D84"/>
    <w:rsid w:val="002C7E7B"/>
    <w:rsid w:val="002F0846"/>
    <w:rsid w:val="002F1D17"/>
    <w:rsid w:val="0032030C"/>
    <w:rsid w:val="00326CE5"/>
    <w:rsid w:val="00335076"/>
    <w:rsid w:val="0036567E"/>
    <w:rsid w:val="00374679"/>
    <w:rsid w:val="0037518B"/>
    <w:rsid w:val="003824C4"/>
    <w:rsid w:val="003A1A0E"/>
    <w:rsid w:val="003B0BE8"/>
    <w:rsid w:val="003C3743"/>
    <w:rsid w:val="003D62FE"/>
    <w:rsid w:val="003D7CEE"/>
    <w:rsid w:val="003E782D"/>
    <w:rsid w:val="003F0401"/>
    <w:rsid w:val="003F3FC3"/>
    <w:rsid w:val="003F4DC1"/>
    <w:rsid w:val="004115EC"/>
    <w:rsid w:val="00421800"/>
    <w:rsid w:val="004231AA"/>
    <w:rsid w:val="00432395"/>
    <w:rsid w:val="00445681"/>
    <w:rsid w:val="00450ACA"/>
    <w:rsid w:val="004748A4"/>
    <w:rsid w:val="004B1BF8"/>
    <w:rsid w:val="004C3943"/>
    <w:rsid w:val="004C4177"/>
    <w:rsid w:val="004C4A5E"/>
    <w:rsid w:val="004E0C78"/>
    <w:rsid w:val="004E1957"/>
    <w:rsid w:val="004E2CE9"/>
    <w:rsid w:val="004F0D10"/>
    <w:rsid w:val="004F2958"/>
    <w:rsid w:val="004F2997"/>
    <w:rsid w:val="005006E6"/>
    <w:rsid w:val="00515381"/>
    <w:rsid w:val="00533F7A"/>
    <w:rsid w:val="00540DC6"/>
    <w:rsid w:val="00550C81"/>
    <w:rsid w:val="00551EF2"/>
    <w:rsid w:val="005906AD"/>
    <w:rsid w:val="00591850"/>
    <w:rsid w:val="005965D3"/>
    <w:rsid w:val="005B57CA"/>
    <w:rsid w:val="005C28DB"/>
    <w:rsid w:val="005C65ED"/>
    <w:rsid w:val="005E3AF0"/>
    <w:rsid w:val="00600D9C"/>
    <w:rsid w:val="0060121E"/>
    <w:rsid w:val="00605828"/>
    <w:rsid w:val="006076C9"/>
    <w:rsid w:val="006108FB"/>
    <w:rsid w:val="006136B8"/>
    <w:rsid w:val="00642884"/>
    <w:rsid w:val="00645243"/>
    <w:rsid w:val="00647F8F"/>
    <w:rsid w:val="00661CD1"/>
    <w:rsid w:val="006829B3"/>
    <w:rsid w:val="00696EAC"/>
    <w:rsid w:val="006A3662"/>
    <w:rsid w:val="006C7CB7"/>
    <w:rsid w:val="006D1A0F"/>
    <w:rsid w:val="006F29BD"/>
    <w:rsid w:val="0070262B"/>
    <w:rsid w:val="007050F9"/>
    <w:rsid w:val="007246F8"/>
    <w:rsid w:val="0072714C"/>
    <w:rsid w:val="00733741"/>
    <w:rsid w:val="007375F1"/>
    <w:rsid w:val="00741D11"/>
    <w:rsid w:val="007517C4"/>
    <w:rsid w:val="007605FD"/>
    <w:rsid w:val="00761088"/>
    <w:rsid w:val="00771117"/>
    <w:rsid w:val="00772615"/>
    <w:rsid w:val="00794564"/>
    <w:rsid w:val="007979FE"/>
    <w:rsid w:val="007A288E"/>
    <w:rsid w:val="007C30F3"/>
    <w:rsid w:val="007D3301"/>
    <w:rsid w:val="007F6D66"/>
    <w:rsid w:val="007F6E9B"/>
    <w:rsid w:val="0080067D"/>
    <w:rsid w:val="00804187"/>
    <w:rsid w:val="00811148"/>
    <w:rsid w:val="00815E16"/>
    <w:rsid w:val="0082753C"/>
    <w:rsid w:val="00827DB1"/>
    <w:rsid w:val="00834561"/>
    <w:rsid w:val="00836557"/>
    <w:rsid w:val="0086432E"/>
    <w:rsid w:val="00876BD8"/>
    <w:rsid w:val="00897FD7"/>
    <w:rsid w:val="008A196C"/>
    <w:rsid w:val="008A41E5"/>
    <w:rsid w:val="008C2015"/>
    <w:rsid w:val="008E4323"/>
    <w:rsid w:val="008E4B84"/>
    <w:rsid w:val="008E504E"/>
    <w:rsid w:val="008F320E"/>
    <w:rsid w:val="00921AE4"/>
    <w:rsid w:val="009314BE"/>
    <w:rsid w:val="0093540F"/>
    <w:rsid w:val="00935D75"/>
    <w:rsid w:val="00944930"/>
    <w:rsid w:val="0096539A"/>
    <w:rsid w:val="0096721D"/>
    <w:rsid w:val="00971ADD"/>
    <w:rsid w:val="00971C69"/>
    <w:rsid w:val="00971FF3"/>
    <w:rsid w:val="00990C6E"/>
    <w:rsid w:val="009A7954"/>
    <w:rsid w:val="009B58E7"/>
    <w:rsid w:val="009D7BA4"/>
    <w:rsid w:val="009F3399"/>
    <w:rsid w:val="00A0116B"/>
    <w:rsid w:val="00A117DE"/>
    <w:rsid w:val="00A21A1D"/>
    <w:rsid w:val="00A31B79"/>
    <w:rsid w:val="00A45613"/>
    <w:rsid w:val="00A46185"/>
    <w:rsid w:val="00A50727"/>
    <w:rsid w:val="00A55A74"/>
    <w:rsid w:val="00A7366C"/>
    <w:rsid w:val="00A76083"/>
    <w:rsid w:val="00A93EEF"/>
    <w:rsid w:val="00A957E6"/>
    <w:rsid w:val="00AA5D78"/>
    <w:rsid w:val="00AD0C2A"/>
    <w:rsid w:val="00AE60EE"/>
    <w:rsid w:val="00B440ED"/>
    <w:rsid w:val="00B6155C"/>
    <w:rsid w:val="00B61DF6"/>
    <w:rsid w:val="00B6649F"/>
    <w:rsid w:val="00B7232F"/>
    <w:rsid w:val="00BA004B"/>
    <w:rsid w:val="00BA33E6"/>
    <w:rsid w:val="00BC68CD"/>
    <w:rsid w:val="00BC7674"/>
    <w:rsid w:val="00BE2EAE"/>
    <w:rsid w:val="00C00806"/>
    <w:rsid w:val="00C06DE2"/>
    <w:rsid w:val="00C13ACA"/>
    <w:rsid w:val="00C1720F"/>
    <w:rsid w:val="00C32D06"/>
    <w:rsid w:val="00C42972"/>
    <w:rsid w:val="00C61808"/>
    <w:rsid w:val="00C73FF8"/>
    <w:rsid w:val="00C80537"/>
    <w:rsid w:val="00C86131"/>
    <w:rsid w:val="00C900B3"/>
    <w:rsid w:val="00C95EE0"/>
    <w:rsid w:val="00C97BAD"/>
    <w:rsid w:val="00CF5B20"/>
    <w:rsid w:val="00D07BD7"/>
    <w:rsid w:val="00D14E46"/>
    <w:rsid w:val="00D15AE6"/>
    <w:rsid w:val="00D20A09"/>
    <w:rsid w:val="00D34F67"/>
    <w:rsid w:val="00D627CE"/>
    <w:rsid w:val="00D67FB4"/>
    <w:rsid w:val="00D70456"/>
    <w:rsid w:val="00D74B08"/>
    <w:rsid w:val="00D77C0A"/>
    <w:rsid w:val="00D82F70"/>
    <w:rsid w:val="00D919B6"/>
    <w:rsid w:val="00DB76B4"/>
    <w:rsid w:val="00DC1FEC"/>
    <w:rsid w:val="00DD7768"/>
    <w:rsid w:val="00DE676F"/>
    <w:rsid w:val="00DF3592"/>
    <w:rsid w:val="00DF73F6"/>
    <w:rsid w:val="00E01A09"/>
    <w:rsid w:val="00E02D00"/>
    <w:rsid w:val="00E11818"/>
    <w:rsid w:val="00E66340"/>
    <w:rsid w:val="00E72356"/>
    <w:rsid w:val="00E84C3E"/>
    <w:rsid w:val="00E9381A"/>
    <w:rsid w:val="00E96622"/>
    <w:rsid w:val="00E96686"/>
    <w:rsid w:val="00EA73C8"/>
    <w:rsid w:val="00EA7F9B"/>
    <w:rsid w:val="00EB28FB"/>
    <w:rsid w:val="00EF14E4"/>
    <w:rsid w:val="00EF2CA3"/>
    <w:rsid w:val="00EF58D1"/>
    <w:rsid w:val="00F1426B"/>
    <w:rsid w:val="00F16EFF"/>
    <w:rsid w:val="00F335FE"/>
    <w:rsid w:val="00F37E08"/>
    <w:rsid w:val="00F42B9E"/>
    <w:rsid w:val="00F5392E"/>
    <w:rsid w:val="00F65950"/>
    <w:rsid w:val="00F70C9A"/>
    <w:rsid w:val="00F70CE5"/>
    <w:rsid w:val="00F81B9E"/>
    <w:rsid w:val="00F93454"/>
    <w:rsid w:val="00FA0EF7"/>
    <w:rsid w:val="00FA4DCD"/>
    <w:rsid w:val="00FB11B8"/>
    <w:rsid w:val="00FB1334"/>
    <w:rsid w:val="00FB6A95"/>
    <w:rsid w:val="00FD1013"/>
    <w:rsid w:val="00FD5347"/>
    <w:rsid w:val="00FF4499"/>
    <w:rsid w:val="00FF5B17"/>
    <w:rsid w:val="00FF78AE"/>
    <w:rsid w:val="1CD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9F704"/>
  <w14:defaultImageDpi w14:val="300"/>
  <w15:docId w15:val="{E4DE040B-E71C-9244-A8F7-AE7B893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2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F35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75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75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338FA"/>
  </w:style>
  <w:style w:type="character" w:styleId="Fremhv">
    <w:name w:val="Emphasis"/>
    <w:basedOn w:val="Standardskrifttypeiafsnit"/>
    <w:uiPriority w:val="20"/>
    <w:qFormat/>
    <w:rsid w:val="002C6D84"/>
    <w:rPr>
      <w:i/>
      <w:iCs/>
    </w:rPr>
  </w:style>
  <w:style w:type="character" w:customStyle="1" w:styleId="period">
    <w:name w:val="period"/>
    <w:basedOn w:val="Standardskrifttypeiafsnit"/>
    <w:rsid w:val="00FF78AE"/>
  </w:style>
  <w:style w:type="character" w:customStyle="1" w:styleId="cit">
    <w:name w:val="cit"/>
    <w:basedOn w:val="Standardskrifttypeiafsnit"/>
    <w:rsid w:val="00FF78AE"/>
  </w:style>
  <w:style w:type="character" w:customStyle="1" w:styleId="citation-doi">
    <w:name w:val="citation-doi"/>
    <w:basedOn w:val="Standardskrifttypeiafsnit"/>
    <w:rsid w:val="00FF78AE"/>
  </w:style>
  <w:style w:type="character" w:styleId="BesgtLink">
    <w:name w:val="FollowedHyperlink"/>
    <w:basedOn w:val="Standardskrifttypeiafsnit"/>
    <w:uiPriority w:val="99"/>
    <w:semiHidden/>
    <w:unhideWhenUsed/>
    <w:rsid w:val="00C06DE2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08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08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08E"/>
  </w:style>
  <w:style w:type="paragraph" w:styleId="Sidefod">
    <w:name w:val="footer"/>
    <w:basedOn w:val="Normal"/>
    <w:link w:val="Sidefo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508E"/>
  </w:style>
  <w:style w:type="character" w:customStyle="1" w:styleId="Ulstomtale1">
    <w:name w:val="Uløst omtale1"/>
    <w:basedOn w:val="Standardskrifttypeiafsnit"/>
    <w:uiPriority w:val="99"/>
    <w:semiHidden/>
    <w:unhideWhenUsed/>
    <w:rsid w:val="0033507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6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06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06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6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6A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F58D1"/>
  </w:style>
  <w:style w:type="character" w:styleId="Pladsholdertekst">
    <w:name w:val="Placeholder Text"/>
    <w:basedOn w:val="Standardskrifttypeiafsnit"/>
    <w:uiPriority w:val="99"/>
    <w:semiHidden/>
    <w:rsid w:val="00897FD7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5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2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ittertabel4-farve51">
    <w:name w:val="Gittertabel 4 - farve 51"/>
    <w:basedOn w:val="Tabel-Normal"/>
    <w:uiPriority w:val="49"/>
    <w:rsid w:val="005C28DB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827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.au.dk/facscorefacilityguidelines/" TargetMode="External"/><Relationship Id="rId13" Type="http://schemas.openxmlformats.org/officeDocument/2006/relationships/hyperlink" Target="https://www.ncbi.nlm.nih.gov/pubmed/27731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s.au.dk/facscorefacilityguidelines/" TargetMode="External"/><Relationship Id="rId12" Type="http://schemas.openxmlformats.org/officeDocument/2006/relationships/hyperlink" Target="https://www.ncbi.nlm.nih.gov/pubmed/277319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s.au.dk/facscorefacilityguidelin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acs.au.dk/facscorefacility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s.au.dk/facscorefacilityguidelin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Skovbo</dc:creator>
  <cp:keywords/>
  <dc:description/>
  <cp:lastModifiedBy>Anni Skovbo</cp:lastModifiedBy>
  <cp:revision>4</cp:revision>
  <cp:lastPrinted>2020-08-12T10:36:00Z</cp:lastPrinted>
  <dcterms:created xsi:type="dcterms:W3CDTF">2021-06-30T13:56:00Z</dcterms:created>
  <dcterms:modified xsi:type="dcterms:W3CDTF">2021-07-06T07:16:00Z</dcterms:modified>
</cp:coreProperties>
</file>